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E5F9" w14:textId="77777777" w:rsidR="009C3EDF" w:rsidRDefault="009C3EDF" w:rsidP="009C3EDF">
      <w:pPr>
        <w:jc w:val="center"/>
      </w:pPr>
      <w:r>
        <w:rPr>
          <w:noProof/>
          <w:color w:val="1F3864"/>
        </w:rPr>
        <w:drawing>
          <wp:inline distT="0" distB="0" distL="0" distR="0" wp14:anchorId="2B2830F9" wp14:editId="67174481">
            <wp:extent cx="1914525" cy="685800"/>
            <wp:effectExtent l="0" t="0" r="0" b="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891" cy="68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D4871" w14:textId="06E4664F" w:rsidR="00C01FBE" w:rsidRDefault="00C01FBE" w:rsidP="00C01FBE">
      <w:r>
        <w:t xml:space="preserve">In 1993, </w:t>
      </w:r>
      <w:proofErr w:type="gramStart"/>
      <w:r>
        <w:t>the SEOWEA</w:t>
      </w:r>
      <w:proofErr w:type="gramEnd"/>
      <w:r>
        <w:t xml:space="preserve"> established the Patron Program to support Section activities. If you would like to help support SEOWEA, we encourage you or your business to do so at </w:t>
      </w:r>
      <w:r w:rsidR="00EC1321" w:rsidRPr="00786975">
        <w:t>one of</w:t>
      </w:r>
      <w:r w:rsidR="00EC1321">
        <w:t xml:space="preserve"> </w:t>
      </w:r>
      <w:r>
        <w:t xml:space="preserve">the following levels.  If you would like to become a Patron Program Member, or have any questions regarding the Patron Program, do not hesitate to contact </w:t>
      </w:r>
      <w:r w:rsidR="009C3EDF">
        <w:t>a member of the Executive Committee.</w:t>
      </w:r>
      <w:r>
        <w:t xml:space="preserve"> </w:t>
      </w:r>
    </w:p>
    <w:p w14:paraId="5D50E520" w14:textId="77777777" w:rsidR="00C01FBE" w:rsidRDefault="00C01FBE" w:rsidP="00C01FBE"/>
    <w:p w14:paraId="0372E0CF" w14:textId="699EA9B8" w:rsidR="00C01FBE" w:rsidRDefault="00C01FBE" w:rsidP="00C01FBE">
      <w:r>
        <w:t xml:space="preserve">Sponsors will be recognized at </w:t>
      </w:r>
      <w:r w:rsidR="00154C98">
        <w:t>the Section Social Event</w:t>
      </w:r>
      <w:r>
        <w:t xml:space="preserve"> and all Section</w:t>
      </w:r>
      <w:r w:rsidR="00EC1321">
        <w:t xml:space="preserve"> Meetings</w:t>
      </w:r>
      <w:r>
        <w:t>, on all Section Meeting flyers, and on</w:t>
      </w:r>
      <w:r w:rsidR="00EC1321">
        <w:t xml:space="preserve"> </w:t>
      </w:r>
      <w:r w:rsidR="00EC1321" w:rsidRPr="00786975">
        <w:t>the</w:t>
      </w:r>
      <w:r w:rsidR="00EC1321">
        <w:t xml:space="preserve"> </w:t>
      </w:r>
      <w:r>
        <w:t>Section website at the appropriate sponsorship level.</w:t>
      </w:r>
    </w:p>
    <w:p w14:paraId="1136CA1C" w14:textId="7DF44CF7" w:rsidR="00C01FBE" w:rsidRDefault="00C01FBE" w:rsidP="00C01FBE"/>
    <w:p w14:paraId="203993CC" w14:textId="0012D3F1" w:rsidR="00C01FBE" w:rsidRDefault="00C01FBE" w:rsidP="00C01FBE">
      <w:r>
        <w:t>The sponsor levels are as follows:</w:t>
      </w:r>
    </w:p>
    <w:p w14:paraId="6D59722E" w14:textId="3E968F11" w:rsidR="00C01FBE" w:rsidRDefault="00C01FBE" w:rsidP="00C01FBE">
      <w:r>
        <w:tab/>
        <w:t>Gold: $500.00</w:t>
      </w:r>
    </w:p>
    <w:p w14:paraId="30FB6095" w14:textId="12DAB697" w:rsidR="00C01FBE" w:rsidRDefault="00C01FBE" w:rsidP="00C01FBE">
      <w:r>
        <w:tab/>
        <w:t>Silver: $250.00</w:t>
      </w:r>
    </w:p>
    <w:p w14:paraId="6B9B791C" w14:textId="6330299F" w:rsidR="00C01FBE" w:rsidRDefault="00C01FBE" w:rsidP="00C01FBE">
      <w:r>
        <w:tab/>
        <w:t>Bronze: $100.00</w:t>
      </w:r>
    </w:p>
    <w:p w14:paraId="6927130E" w14:textId="77777777" w:rsidR="00C01FBE" w:rsidRDefault="00C01FBE" w:rsidP="00C01FBE"/>
    <w:p w14:paraId="1B12E039" w14:textId="77777777" w:rsidR="00C01FBE" w:rsidRDefault="00C01FBE" w:rsidP="00C01FBE">
      <w:r>
        <w:t>The Patron Program helps support the following Section activities.  Many of these activities would not be possible without our sponsors.</w:t>
      </w:r>
    </w:p>
    <w:p w14:paraId="3E309FE8" w14:textId="57204F38" w:rsidR="00C01FBE" w:rsidRDefault="00154C98" w:rsidP="00C01FB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Social Event</w:t>
      </w:r>
    </w:p>
    <w:p w14:paraId="672DF642" w14:textId="77777777" w:rsidR="00C01FBE" w:rsidRDefault="00C01FBE" w:rsidP="00C01FB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Provide </w:t>
      </w:r>
      <w:proofErr w:type="gramStart"/>
      <w:r>
        <w:rPr>
          <w:rFonts w:eastAsia="Times New Roman"/>
        </w:rPr>
        <w:t>accommodations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to</w:t>
      </w:r>
      <w:proofErr w:type="gramEnd"/>
      <w:r>
        <w:rPr>
          <w:rFonts w:eastAsia="Times New Roman"/>
        </w:rPr>
        <w:t xml:space="preserve"> the state conference for the YP Paper Award Winner</w:t>
      </w:r>
    </w:p>
    <w:p w14:paraId="694D3F2E" w14:textId="77777777" w:rsidR="00C01FBE" w:rsidRDefault="00C01FBE" w:rsidP="00C01FB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Support Young Professional events in the Section</w:t>
      </w:r>
    </w:p>
    <w:p w14:paraId="537DB58E" w14:textId="127DFF29" w:rsidR="00C01FBE" w:rsidRDefault="00C01FBE" w:rsidP="00C01FB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Maintain </w:t>
      </w:r>
      <w:r w:rsidR="00154C98">
        <w:rPr>
          <w:rFonts w:eastAsia="Times New Roman"/>
        </w:rPr>
        <w:t xml:space="preserve">low </w:t>
      </w:r>
      <w:r>
        <w:rPr>
          <w:rFonts w:eastAsia="Times New Roman"/>
        </w:rPr>
        <w:t>cost for Section Meetings for members</w:t>
      </w:r>
    </w:p>
    <w:p w14:paraId="51A6317E" w14:textId="3331F90B" w:rsidR="00C01FBE" w:rsidRDefault="00C01FBE" w:rsidP="00C01FBE">
      <w:pPr>
        <w:rPr>
          <w:b/>
          <w:bCs/>
        </w:rPr>
      </w:pPr>
      <w:r>
        <w:rPr>
          <w:b/>
          <w:bCs/>
        </w:rPr>
        <w:t xml:space="preserve">I also want to thank our Patron Program Members from </w:t>
      </w:r>
      <w:r w:rsidR="009C3EDF">
        <w:rPr>
          <w:b/>
          <w:bCs/>
        </w:rPr>
        <w:t>2025</w:t>
      </w:r>
      <w:r>
        <w:rPr>
          <w:b/>
          <w:bCs/>
        </w:rPr>
        <w:t>.  Your support has been invaluable to our Section Members.</w:t>
      </w:r>
    </w:p>
    <w:p w14:paraId="6FC58D68" w14:textId="77777777" w:rsidR="00C01FBE" w:rsidRDefault="00C01FBE" w:rsidP="00C01FBE"/>
    <w:tbl>
      <w:tblPr>
        <w:tblStyle w:val="TableGrid"/>
        <w:tblW w:w="11572" w:type="dxa"/>
        <w:tblInd w:w="-1115" w:type="dxa"/>
        <w:tblLook w:val="04A0" w:firstRow="1" w:lastRow="0" w:firstColumn="1" w:lastColumn="0" w:noHBand="0" w:noVBand="1"/>
      </w:tblPr>
      <w:tblGrid>
        <w:gridCol w:w="5346"/>
        <w:gridCol w:w="3636"/>
        <w:gridCol w:w="2590"/>
      </w:tblGrid>
      <w:tr w:rsidR="009C3EDF" w14:paraId="47C1733C" w14:textId="77777777" w:rsidTr="009C3EDF">
        <w:trPr>
          <w:trHeight w:val="4756"/>
        </w:trPr>
        <w:tc>
          <w:tcPr>
            <w:tcW w:w="5346" w:type="dxa"/>
          </w:tcPr>
          <w:p w14:paraId="60CD0451" w14:textId="77777777" w:rsidR="009C3EDF" w:rsidRDefault="009C3EDF" w:rsidP="00D43798">
            <w:pPr>
              <w:jc w:val="center"/>
              <w:rPr>
                <w:sz w:val="40"/>
                <w:szCs w:val="40"/>
              </w:rPr>
            </w:pPr>
            <w:r w:rsidRPr="008F5214">
              <w:rPr>
                <w:sz w:val="40"/>
                <w:szCs w:val="40"/>
                <w:highlight w:val="yellow"/>
              </w:rPr>
              <w:t>Gold</w:t>
            </w:r>
          </w:p>
          <w:p w14:paraId="342B9023" w14:textId="77777777" w:rsidR="009C3EDF" w:rsidRDefault="009C3EDF" w:rsidP="00D43798">
            <w:pPr>
              <w:jc w:val="center"/>
              <w:rPr>
                <w:sz w:val="40"/>
                <w:szCs w:val="40"/>
              </w:rPr>
            </w:pPr>
          </w:p>
          <w:p w14:paraId="06455A19" w14:textId="77777777" w:rsidR="009C3EDF" w:rsidRDefault="009C3EDF" w:rsidP="00D43798">
            <w:pPr>
              <w:jc w:val="center"/>
              <w:rPr>
                <w:sz w:val="40"/>
                <w:szCs w:val="40"/>
              </w:rPr>
            </w:pPr>
            <w:r w:rsidRPr="00E33918">
              <w:rPr>
                <w:noProof/>
                <w:sz w:val="40"/>
                <w:szCs w:val="40"/>
              </w:rPr>
              <w:drawing>
                <wp:inline distT="0" distB="0" distL="0" distR="0" wp14:anchorId="636EAAEC" wp14:editId="27A00FAE">
                  <wp:extent cx="1000125" cy="854855"/>
                  <wp:effectExtent l="0" t="0" r="0" b="2540"/>
                  <wp:docPr id="1048375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37568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948" cy="86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9E1A38" w14:textId="77777777" w:rsidR="009C3EDF" w:rsidRDefault="009C3EDF" w:rsidP="00D43798">
            <w:pPr>
              <w:jc w:val="center"/>
              <w:rPr>
                <w:sz w:val="40"/>
                <w:szCs w:val="40"/>
              </w:rPr>
            </w:pPr>
            <w:r w:rsidRPr="00E33918">
              <w:rPr>
                <w:noProof/>
                <w:sz w:val="40"/>
                <w:szCs w:val="40"/>
              </w:rPr>
              <w:drawing>
                <wp:inline distT="0" distB="0" distL="0" distR="0" wp14:anchorId="428647EC" wp14:editId="34820E0A">
                  <wp:extent cx="1800476" cy="609685"/>
                  <wp:effectExtent l="0" t="0" r="9525" b="0"/>
                  <wp:docPr id="12551904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19048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476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60A578" w14:textId="77777777" w:rsidR="009C3EDF" w:rsidRDefault="009C3EDF" w:rsidP="00D43798">
            <w:pPr>
              <w:jc w:val="center"/>
              <w:rPr>
                <w:sz w:val="40"/>
                <w:szCs w:val="40"/>
              </w:rPr>
            </w:pPr>
            <w:r w:rsidRPr="008F5214">
              <w:rPr>
                <w:noProof/>
                <w:sz w:val="40"/>
                <w:szCs w:val="40"/>
              </w:rPr>
              <w:drawing>
                <wp:inline distT="0" distB="0" distL="0" distR="0" wp14:anchorId="7C615F49" wp14:editId="3E916290">
                  <wp:extent cx="1838325" cy="583468"/>
                  <wp:effectExtent l="0" t="0" r="0" b="7620"/>
                  <wp:docPr id="7387351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73512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881" cy="58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B8BF3E" w14:textId="77777777" w:rsidR="009C3EDF" w:rsidRPr="004B5BEF" w:rsidRDefault="009C3EDF" w:rsidP="00D43798">
            <w:pPr>
              <w:jc w:val="center"/>
              <w:rPr>
                <w:sz w:val="40"/>
                <w:szCs w:val="40"/>
              </w:rPr>
            </w:pPr>
            <w:r w:rsidRPr="008F5214">
              <w:rPr>
                <w:noProof/>
                <w:sz w:val="40"/>
                <w:szCs w:val="40"/>
              </w:rPr>
              <w:drawing>
                <wp:inline distT="0" distB="0" distL="0" distR="0" wp14:anchorId="6A7F0FA4" wp14:editId="278804E9">
                  <wp:extent cx="3248478" cy="695422"/>
                  <wp:effectExtent l="0" t="0" r="9525" b="9525"/>
                  <wp:docPr id="9537290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7290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478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14:paraId="558D6E69" w14:textId="77777777" w:rsidR="009C3EDF" w:rsidRDefault="009C3EDF" w:rsidP="00D43798">
            <w:pPr>
              <w:jc w:val="center"/>
              <w:rPr>
                <w:sz w:val="40"/>
                <w:szCs w:val="40"/>
              </w:rPr>
            </w:pPr>
            <w:r w:rsidRPr="008F5214">
              <w:rPr>
                <w:sz w:val="40"/>
                <w:szCs w:val="40"/>
                <w:highlight w:val="lightGray"/>
              </w:rPr>
              <w:t>Silver</w:t>
            </w:r>
          </w:p>
          <w:p w14:paraId="2DD19786" w14:textId="77777777" w:rsidR="009C3EDF" w:rsidRDefault="009C3EDF" w:rsidP="00D43798">
            <w:pPr>
              <w:jc w:val="center"/>
              <w:rPr>
                <w:sz w:val="40"/>
                <w:szCs w:val="40"/>
              </w:rPr>
            </w:pPr>
          </w:p>
          <w:p w14:paraId="5CAEC04D" w14:textId="77777777" w:rsidR="009C3EDF" w:rsidRDefault="009C3EDF" w:rsidP="00D43798">
            <w:pPr>
              <w:jc w:val="center"/>
              <w:rPr>
                <w:sz w:val="40"/>
                <w:szCs w:val="40"/>
              </w:rPr>
            </w:pPr>
            <w:r w:rsidRPr="00E33918">
              <w:rPr>
                <w:noProof/>
                <w:sz w:val="40"/>
                <w:szCs w:val="40"/>
              </w:rPr>
              <w:drawing>
                <wp:inline distT="0" distB="0" distL="0" distR="0" wp14:anchorId="28311B90" wp14:editId="7EFB30A3">
                  <wp:extent cx="1657581" cy="1038370"/>
                  <wp:effectExtent l="0" t="0" r="0" b="9525"/>
                  <wp:docPr id="461146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4676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581" cy="10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1434E5" w14:textId="77777777" w:rsidR="009C3EDF" w:rsidRDefault="009C3EDF" w:rsidP="00D43798">
            <w:pPr>
              <w:jc w:val="center"/>
              <w:rPr>
                <w:sz w:val="40"/>
                <w:szCs w:val="40"/>
              </w:rPr>
            </w:pPr>
            <w:r w:rsidRPr="00E33918">
              <w:rPr>
                <w:noProof/>
                <w:sz w:val="40"/>
                <w:szCs w:val="40"/>
              </w:rPr>
              <w:drawing>
                <wp:inline distT="0" distB="0" distL="0" distR="0" wp14:anchorId="0585C871" wp14:editId="786747D3">
                  <wp:extent cx="1390844" cy="581106"/>
                  <wp:effectExtent l="0" t="0" r="0" b="9525"/>
                  <wp:docPr id="13786373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6373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844" cy="58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3E16C0" w14:textId="77777777" w:rsidR="009C3EDF" w:rsidRPr="004B5BEF" w:rsidRDefault="009C3EDF" w:rsidP="00D43798">
            <w:pPr>
              <w:jc w:val="center"/>
              <w:rPr>
                <w:sz w:val="40"/>
                <w:szCs w:val="40"/>
              </w:rPr>
            </w:pPr>
            <w:r w:rsidRPr="00E33918">
              <w:rPr>
                <w:noProof/>
                <w:sz w:val="40"/>
                <w:szCs w:val="40"/>
              </w:rPr>
              <w:drawing>
                <wp:inline distT="0" distB="0" distL="0" distR="0" wp14:anchorId="2D3B735F" wp14:editId="5CC5D7F4">
                  <wp:extent cx="2171697" cy="228078"/>
                  <wp:effectExtent l="0" t="0" r="635" b="635"/>
                  <wp:docPr id="7696135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61354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578" cy="240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</w:tcPr>
          <w:p w14:paraId="71FB8A41" w14:textId="77777777" w:rsidR="009C3EDF" w:rsidRPr="004B5BEF" w:rsidRDefault="009C3EDF" w:rsidP="00D43798">
            <w:pPr>
              <w:jc w:val="center"/>
              <w:rPr>
                <w:sz w:val="40"/>
                <w:szCs w:val="40"/>
              </w:rPr>
            </w:pPr>
            <w:r w:rsidRPr="008F5214">
              <w:rPr>
                <w:sz w:val="40"/>
                <w:szCs w:val="40"/>
                <w:highlight w:val="darkYellow"/>
              </w:rPr>
              <w:t>Bronze</w:t>
            </w:r>
          </w:p>
          <w:p w14:paraId="59F3DCE4" w14:textId="77777777" w:rsidR="009C3EDF" w:rsidRDefault="009C3EDF" w:rsidP="00D43798">
            <w:pPr>
              <w:jc w:val="center"/>
              <w:rPr>
                <w:sz w:val="40"/>
                <w:szCs w:val="40"/>
              </w:rPr>
            </w:pPr>
            <w:r w:rsidRPr="004B5BEF">
              <w:rPr>
                <w:noProof/>
                <w:sz w:val="40"/>
                <w:szCs w:val="40"/>
              </w:rPr>
              <w:drawing>
                <wp:inline distT="0" distB="0" distL="0" distR="0" wp14:anchorId="2CFAA0AE" wp14:editId="25F30269">
                  <wp:extent cx="1500489" cy="1247775"/>
                  <wp:effectExtent l="0" t="0" r="5080" b="0"/>
                  <wp:docPr id="1114704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7048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659" cy="125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6E0BA3" w14:textId="77777777" w:rsidR="009C3EDF" w:rsidRPr="004B5BEF" w:rsidRDefault="009C3EDF" w:rsidP="00D43798">
            <w:pPr>
              <w:jc w:val="center"/>
              <w:rPr>
                <w:sz w:val="40"/>
                <w:szCs w:val="40"/>
              </w:rPr>
            </w:pPr>
            <w:r w:rsidRPr="00E33918">
              <w:rPr>
                <w:noProof/>
                <w:sz w:val="40"/>
                <w:szCs w:val="40"/>
              </w:rPr>
              <w:drawing>
                <wp:inline distT="0" distB="0" distL="0" distR="0" wp14:anchorId="76B04FC1" wp14:editId="64F0A89B">
                  <wp:extent cx="1508015" cy="963930"/>
                  <wp:effectExtent l="0" t="0" r="0" b="7620"/>
                  <wp:docPr id="3065854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8544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93" cy="968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FF5E2E" w14:textId="77777777" w:rsidR="009C3EDF" w:rsidRDefault="009C3EDF" w:rsidP="009C3EDF"/>
    <w:sectPr w:rsidR="009C3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B5409"/>
    <w:multiLevelType w:val="hybridMultilevel"/>
    <w:tmpl w:val="294E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1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BE"/>
    <w:rsid w:val="000528A8"/>
    <w:rsid w:val="00154C98"/>
    <w:rsid w:val="00192E72"/>
    <w:rsid w:val="0026029D"/>
    <w:rsid w:val="00715652"/>
    <w:rsid w:val="00782695"/>
    <w:rsid w:val="00786975"/>
    <w:rsid w:val="007935AD"/>
    <w:rsid w:val="00845E90"/>
    <w:rsid w:val="009C3EDF"/>
    <w:rsid w:val="00A36651"/>
    <w:rsid w:val="00B3557C"/>
    <w:rsid w:val="00BA6341"/>
    <w:rsid w:val="00C01FBE"/>
    <w:rsid w:val="00CB5241"/>
    <w:rsid w:val="00D65F25"/>
    <w:rsid w:val="00D77905"/>
    <w:rsid w:val="00EC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3744"/>
  <w15:chartTrackingRefBased/>
  <w15:docId w15:val="{47F74B81-5346-4B35-9F29-F2AAF8C0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FBE"/>
    <w:pPr>
      <w:spacing w:after="160" w:line="252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1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3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32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321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C3ED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04.jpg@01D53654.8967512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916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Holton</dc:creator>
  <cp:keywords/>
  <dc:description/>
  <cp:lastModifiedBy>Chelsea Cameron</cp:lastModifiedBy>
  <cp:revision>2</cp:revision>
  <dcterms:created xsi:type="dcterms:W3CDTF">2026-01-23T16:23:00Z</dcterms:created>
  <dcterms:modified xsi:type="dcterms:W3CDTF">2026-01-23T16:23:00Z</dcterms:modified>
</cp:coreProperties>
</file>