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B4" w:rsidRDefault="00F8357C" w:rsidP="00D0467D">
      <w:pPr>
        <w:pStyle w:val="Title"/>
      </w:pPr>
      <w:bookmarkStart w:id="0" w:name="_GoBack"/>
      <w:bookmarkEnd w:id="0"/>
      <w:r>
        <w:rPr>
          <w:noProof/>
        </w:rPr>
        <w:drawing>
          <wp:anchor distT="0" distB="0" distL="114300" distR="114300" simplePos="0" relativeHeight="251657216" behindDoc="1" locked="0" layoutInCell="1" allowOverlap="1">
            <wp:simplePos x="0" y="0"/>
            <wp:positionH relativeFrom="column">
              <wp:posOffset>4914900</wp:posOffset>
            </wp:positionH>
            <wp:positionV relativeFrom="paragraph">
              <wp:posOffset>114300</wp:posOffset>
            </wp:positionV>
            <wp:extent cx="740410" cy="1095375"/>
            <wp:effectExtent l="19050" t="0" r="2540" b="0"/>
            <wp:wrapTight wrapText="bothSides">
              <wp:wrapPolygon edited="0">
                <wp:start x="-556" y="0"/>
                <wp:lineTo x="-556" y="21412"/>
                <wp:lineTo x="21674" y="21412"/>
                <wp:lineTo x="21674" y="0"/>
                <wp:lineTo x="-556" y="0"/>
              </wp:wrapPolygon>
            </wp:wrapTight>
            <wp:docPr id="2" name="Picture 2" descr="patslagoons%2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slagoons%20118"/>
                    <pic:cNvPicPr>
                      <a:picLocks noChangeAspect="1" noChangeArrowheads="1"/>
                    </pic:cNvPicPr>
                  </pic:nvPicPr>
                  <pic:blipFill>
                    <a:blip r:embed="rId6" cstate="print"/>
                    <a:srcRect/>
                    <a:stretch>
                      <a:fillRect/>
                    </a:stretch>
                  </pic:blipFill>
                  <pic:spPr bwMode="auto">
                    <a:xfrm>
                      <a:off x="0" y="0"/>
                      <a:ext cx="740410" cy="10953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294005</wp:posOffset>
            </wp:positionV>
            <wp:extent cx="1257300" cy="842645"/>
            <wp:effectExtent l="19050" t="0" r="0" b="0"/>
            <wp:wrapTight wrapText="bothSides">
              <wp:wrapPolygon edited="0">
                <wp:start x="-327" y="0"/>
                <wp:lineTo x="-327" y="20998"/>
                <wp:lineTo x="21600" y="20998"/>
                <wp:lineTo x="21600" y="0"/>
                <wp:lineTo x="-327" y="0"/>
              </wp:wrapPolygon>
            </wp:wrapTight>
            <wp:docPr id="3" name="Picture 3" descr="patslagoons%2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slagoons%20046"/>
                    <pic:cNvPicPr>
                      <a:picLocks noChangeAspect="1" noChangeArrowheads="1"/>
                    </pic:cNvPicPr>
                  </pic:nvPicPr>
                  <pic:blipFill>
                    <a:blip r:embed="rId7" cstate="print"/>
                    <a:srcRect/>
                    <a:stretch>
                      <a:fillRect/>
                    </a:stretch>
                  </pic:blipFill>
                  <pic:spPr bwMode="auto">
                    <a:xfrm>
                      <a:off x="0" y="0"/>
                      <a:ext cx="1257300" cy="842645"/>
                    </a:xfrm>
                    <a:prstGeom prst="rect">
                      <a:avLst/>
                    </a:prstGeom>
                    <a:noFill/>
                    <a:ln w="9525">
                      <a:noFill/>
                      <a:miter lim="800000"/>
                      <a:headEnd/>
                      <a:tailEnd/>
                    </a:ln>
                  </pic:spPr>
                </pic:pic>
              </a:graphicData>
            </a:graphic>
          </wp:anchor>
        </w:drawing>
      </w:r>
    </w:p>
    <w:p w:rsidR="00666460" w:rsidRDefault="008E7ABF" w:rsidP="00D0467D">
      <w:pPr>
        <w:pStyle w:val="Title"/>
      </w:pPr>
      <w:r>
        <w:t xml:space="preserve">Agenda for </w:t>
      </w:r>
      <w:r w:rsidR="00D205D8">
        <w:t>2</w:t>
      </w:r>
      <w:r w:rsidR="000C646C">
        <w:t>-</w:t>
      </w:r>
      <w:r w:rsidR="00D573D0">
        <w:t>D</w:t>
      </w:r>
      <w:r w:rsidR="000C646C">
        <w:t xml:space="preserve">ay </w:t>
      </w:r>
      <w:r>
        <w:t>Lagoon</w:t>
      </w:r>
      <w:r w:rsidR="00A0116E">
        <w:t xml:space="preserve"> </w:t>
      </w:r>
      <w:r w:rsidR="008B2E03">
        <w:t>Optimization</w:t>
      </w:r>
      <w:r w:rsidR="007805C6">
        <w:t xml:space="preserve"> Workshop</w:t>
      </w:r>
      <w:r w:rsidR="00666460" w:rsidRPr="00EF580F">
        <w:t xml:space="preserve"> </w:t>
      </w:r>
    </w:p>
    <w:tbl>
      <w:tblPr>
        <w:tblW w:w="9499" w:type="dxa"/>
        <w:tblCellSpacing w:w="0" w:type="dxa"/>
        <w:tblInd w:w="-390" w:type="dxa"/>
        <w:tblBorders>
          <w:top w:val="single" w:sz="6" w:space="0" w:color="auto"/>
          <w:bottom w:val="single" w:sz="6" w:space="0" w:color="auto"/>
          <w:insideH w:val="single" w:sz="4" w:space="0" w:color="auto"/>
          <w:insideV w:val="dashed" w:sz="4" w:space="0" w:color="auto"/>
        </w:tblBorders>
        <w:tblCellMar>
          <w:top w:w="72" w:type="dxa"/>
          <w:left w:w="58" w:type="dxa"/>
          <w:bottom w:w="72" w:type="dxa"/>
          <w:right w:w="58" w:type="dxa"/>
        </w:tblCellMar>
        <w:tblLook w:val="0000" w:firstRow="0" w:lastRow="0" w:firstColumn="0" w:lastColumn="0" w:noHBand="0" w:noVBand="0"/>
      </w:tblPr>
      <w:tblGrid>
        <w:gridCol w:w="2260"/>
        <w:gridCol w:w="7239"/>
      </w:tblGrid>
      <w:tr w:rsidR="00666460" w:rsidRPr="00A12502" w:rsidTr="002B45DC">
        <w:trPr>
          <w:trHeight w:val="288"/>
          <w:tblCellSpacing w:w="0" w:type="dxa"/>
        </w:trPr>
        <w:tc>
          <w:tcPr>
            <w:tcW w:w="9499" w:type="dxa"/>
            <w:gridSpan w:val="2"/>
            <w:shd w:val="clear" w:color="auto" w:fill="99CCFF"/>
            <w:vAlign w:val="center"/>
          </w:tcPr>
          <w:p w:rsidR="00666460" w:rsidRPr="000461B9" w:rsidRDefault="0017400B" w:rsidP="0093134C">
            <w:pPr>
              <w:pStyle w:val="Heading1"/>
              <w:jc w:val="left"/>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Romer’s Catering Center                       </w:t>
            </w:r>
            <w:r w:rsidR="006651C5" w:rsidRPr="000461B9">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134C">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6A6E" w:rsidRPr="000461B9">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19</w:t>
            </w:r>
            <w:r w:rsidR="00F56A6E" w:rsidRPr="000461B9">
              <w:rPr>
                <w:b w:val="0"/>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F56A6E" w:rsidRPr="000461B9">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20</w:t>
            </w:r>
            <w:r w:rsidR="00F56A6E" w:rsidRPr="000461B9">
              <w:rPr>
                <w:b w:val="0"/>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0461B9" w:rsidRPr="000461B9">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r w:rsidR="00F56A6E" w:rsidRPr="000461B9">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B324E" w:rsidRDefault="0017400B" w:rsidP="0093134C">
            <w:pPr>
              <w:pStyle w:val="Heading1"/>
              <w:jc w:val="left"/>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1100 South Main St., </w:t>
            </w:r>
            <w:r w:rsidR="000461B9">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Celina </w:t>
            </w:r>
          </w:p>
          <w:p w:rsidR="000461B9" w:rsidRDefault="0093134C" w:rsidP="0093134C">
            <w:pPr>
              <w:pStyle w:val="Heading1"/>
              <w:jc w:val="left"/>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
          <w:p w:rsidR="0093134C" w:rsidRPr="0093134C" w:rsidRDefault="0093134C" w:rsidP="0093134C">
            <w:pPr>
              <w:pStyle w:val="Heading1"/>
              <w:jc w:val="left"/>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4C">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Montezuma Club Island </w:t>
            </w:r>
            <w: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(MCI) </w:t>
            </w:r>
            <w:r w:rsidRPr="0093134C">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WWTP</w:t>
            </w:r>
          </w:p>
          <w:p w:rsidR="0093134C" w:rsidRPr="0093134C" w:rsidRDefault="0093134C" w:rsidP="0093134C">
            <w:pPr>
              <w:pStyle w:val="Heading1"/>
              <w:jc w:val="left"/>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4C">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6590 Guadalupe Road, Celina</w:t>
            </w:r>
          </w:p>
          <w:p w:rsidR="000461B9" w:rsidRPr="000461B9" w:rsidRDefault="000461B9" w:rsidP="000461B9"/>
        </w:tc>
      </w:tr>
      <w:tr w:rsidR="00D02D62" w:rsidRPr="00C35000" w:rsidTr="002B45DC">
        <w:trPr>
          <w:trHeight w:val="862"/>
          <w:tblCellSpacing w:w="0" w:type="dxa"/>
        </w:trPr>
        <w:tc>
          <w:tcPr>
            <w:tcW w:w="2260" w:type="dxa"/>
            <w:shd w:val="clear" w:color="auto" w:fill="FFFFFF"/>
            <w:vAlign w:val="center"/>
          </w:tcPr>
          <w:p w:rsidR="000461B9" w:rsidRDefault="000461B9" w:rsidP="001E6F27">
            <w:pPr>
              <w:rPr>
                <w:rStyle w:val="Schedule"/>
              </w:rPr>
            </w:pPr>
          </w:p>
          <w:p w:rsidR="00D02D62" w:rsidRPr="00D02D62" w:rsidRDefault="009B6154" w:rsidP="001E6F27">
            <w:pPr>
              <w:rPr>
                <w:rStyle w:val="Schedule"/>
              </w:rPr>
            </w:pPr>
            <w:r>
              <w:rPr>
                <w:rStyle w:val="Schedule"/>
              </w:rPr>
              <w:t>8:00</w:t>
            </w:r>
            <w:r w:rsidR="000B324E">
              <w:rPr>
                <w:rStyle w:val="Schedule"/>
              </w:rPr>
              <w:t>AM</w:t>
            </w:r>
            <w:r w:rsidR="00D02D62">
              <w:rPr>
                <w:rStyle w:val="Schedule"/>
              </w:rPr>
              <w:t xml:space="preserve"> to </w:t>
            </w:r>
            <w:r w:rsidR="00D02D62" w:rsidRPr="00D02D62">
              <w:rPr>
                <w:rStyle w:val="Schedule"/>
              </w:rPr>
              <w:t>8:</w:t>
            </w:r>
            <w:r>
              <w:rPr>
                <w:rStyle w:val="Schedule"/>
              </w:rPr>
              <w:t>3</w:t>
            </w:r>
            <w:r w:rsidR="00D02D62" w:rsidRPr="00D02D62">
              <w:rPr>
                <w:rStyle w:val="Schedule"/>
              </w:rPr>
              <w:t xml:space="preserve">0 </w:t>
            </w:r>
            <w:r w:rsidR="005F05FC">
              <w:rPr>
                <w:rStyle w:val="Schedule"/>
              </w:rPr>
              <w:t>AM</w:t>
            </w:r>
          </w:p>
        </w:tc>
        <w:tc>
          <w:tcPr>
            <w:tcW w:w="7239" w:type="dxa"/>
            <w:shd w:val="clear" w:color="auto" w:fill="FFFFFF"/>
            <w:vAlign w:val="center"/>
          </w:tcPr>
          <w:p w:rsidR="000461B9" w:rsidRPr="0093134C" w:rsidRDefault="000461B9" w:rsidP="002E5E84">
            <w:pPr>
              <w:rPr>
                <w:rStyle w:val="Schedule"/>
                <w:sz w:val="24"/>
                <w:szCs w:val="24"/>
              </w:rPr>
            </w:pPr>
            <w:r w:rsidRPr="00975F46">
              <w:rPr>
                <w:rStyle w:val="Schedule"/>
                <w:b/>
                <w:sz w:val="28"/>
                <w:szCs w:val="28"/>
                <w:u w:val="single"/>
              </w:rPr>
              <w:t xml:space="preserve">DAY </w:t>
            </w:r>
            <w:r>
              <w:rPr>
                <w:rStyle w:val="Schedule"/>
                <w:b/>
                <w:sz w:val="28"/>
                <w:szCs w:val="28"/>
                <w:u w:val="single"/>
              </w:rPr>
              <w:t>ONE</w:t>
            </w:r>
            <w:r w:rsidR="0093134C">
              <w:rPr>
                <w:rStyle w:val="Schedule"/>
                <w:b/>
                <w:sz w:val="28"/>
                <w:szCs w:val="28"/>
                <w:u w:val="single"/>
              </w:rPr>
              <w:t xml:space="preserve"> </w:t>
            </w:r>
            <w:r w:rsidR="0093134C">
              <w:rPr>
                <w:rStyle w:val="Schedule"/>
                <w:b/>
                <w:sz w:val="24"/>
                <w:szCs w:val="24"/>
                <w:u w:val="single"/>
              </w:rPr>
              <w:t>Meet at MCI WWTP</w:t>
            </w:r>
          </w:p>
          <w:p w:rsidR="000461B9" w:rsidRDefault="000461B9" w:rsidP="002E5E84">
            <w:pPr>
              <w:rPr>
                <w:rStyle w:val="Schedule"/>
              </w:rPr>
            </w:pPr>
          </w:p>
          <w:p w:rsidR="0093134C" w:rsidRDefault="00341E0B" w:rsidP="0093134C">
            <w:pPr>
              <w:jc w:val="center"/>
              <w:rPr>
                <w:rStyle w:val="Schedule"/>
                <w:b/>
              </w:rPr>
            </w:pPr>
            <w:r>
              <w:rPr>
                <w:rStyle w:val="Schedule"/>
              </w:rPr>
              <w:t>Registration</w:t>
            </w:r>
            <w:r w:rsidR="0093134C" w:rsidRPr="000461B9">
              <w:rPr>
                <w:rStyle w:val="Schedule"/>
                <w:b/>
                <w:sz w:val="19"/>
                <w:szCs w:val="19"/>
              </w:rPr>
              <w:t xml:space="preserve"> at the</w:t>
            </w:r>
            <w:r w:rsidR="0093134C" w:rsidRPr="000461B9">
              <w:rPr>
                <w:rStyle w:val="Schedule"/>
                <w:b/>
              </w:rPr>
              <w:t xml:space="preserve"> </w:t>
            </w:r>
            <w:r w:rsidR="0093134C" w:rsidRPr="000461B9">
              <w:rPr>
                <w:rFonts w:ascii="Cambria" w:hAnsi="Cambria"/>
                <w:b/>
                <w:color w:val="222222"/>
                <w:sz w:val="19"/>
                <w:szCs w:val="19"/>
                <w:shd w:val="clear" w:color="auto" w:fill="FFFFFF"/>
              </w:rPr>
              <w:t>Montezuma Club Island</w:t>
            </w:r>
            <w:r w:rsidR="0093134C">
              <w:rPr>
                <w:rFonts w:ascii="Cambria" w:hAnsi="Cambria"/>
                <w:b/>
                <w:color w:val="222222"/>
                <w:sz w:val="19"/>
                <w:szCs w:val="19"/>
                <w:shd w:val="clear" w:color="auto" w:fill="FFFFFF"/>
              </w:rPr>
              <w:t xml:space="preserve"> (MCI)</w:t>
            </w:r>
            <w:r w:rsidR="0093134C" w:rsidRPr="000461B9">
              <w:rPr>
                <w:rFonts w:ascii="Cambria" w:hAnsi="Cambria"/>
                <w:b/>
                <w:color w:val="222222"/>
                <w:sz w:val="19"/>
                <w:szCs w:val="19"/>
                <w:shd w:val="clear" w:color="auto" w:fill="FFFFFF"/>
              </w:rPr>
              <w:t xml:space="preserve"> WWTP, 6590 Guadalupe Road, Celina</w:t>
            </w:r>
          </w:p>
          <w:p w:rsidR="00D02D62" w:rsidRPr="00D02D62" w:rsidRDefault="00D02D62" w:rsidP="002E5E84">
            <w:pPr>
              <w:rPr>
                <w:rStyle w:val="Schedule"/>
              </w:rPr>
            </w:pPr>
          </w:p>
        </w:tc>
      </w:tr>
      <w:tr w:rsidR="00D02D62" w:rsidRPr="00C35000" w:rsidTr="002B45DC">
        <w:trPr>
          <w:trHeight w:val="983"/>
          <w:tblCellSpacing w:w="0" w:type="dxa"/>
        </w:trPr>
        <w:tc>
          <w:tcPr>
            <w:tcW w:w="2260" w:type="dxa"/>
            <w:shd w:val="clear" w:color="auto" w:fill="FFFFFF"/>
            <w:vAlign w:val="center"/>
          </w:tcPr>
          <w:p w:rsidR="00D02D62" w:rsidRDefault="00D02D62" w:rsidP="001E6F27">
            <w:pPr>
              <w:rPr>
                <w:rStyle w:val="Schedule"/>
              </w:rPr>
            </w:pPr>
            <w:r w:rsidRPr="00316C98">
              <w:rPr>
                <w:rStyle w:val="Schedule"/>
              </w:rPr>
              <w:t>8:</w:t>
            </w:r>
            <w:r w:rsidR="009B6154">
              <w:rPr>
                <w:rStyle w:val="Schedule"/>
              </w:rPr>
              <w:t>3</w:t>
            </w:r>
            <w:r w:rsidRPr="00316C98">
              <w:rPr>
                <w:rStyle w:val="Schedule"/>
              </w:rPr>
              <w:t xml:space="preserve">0 </w:t>
            </w:r>
            <w:r w:rsidR="005F05FC">
              <w:rPr>
                <w:rStyle w:val="Schedule"/>
              </w:rPr>
              <w:t>AM</w:t>
            </w:r>
            <w:r w:rsidRPr="00316C98">
              <w:rPr>
                <w:rStyle w:val="Schedule"/>
              </w:rPr>
              <w:t xml:space="preserve"> to 1</w:t>
            </w:r>
            <w:r w:rsidR="0093134C">
              <w:rPr>
                <w:rStyle w:val="Schedule"/>
              </w:rPr>
              <w:t>2</w:t>
            </w:r>
            <w:r w:rsidRPr="00316C98">
              <w:rPr>
                <w:rStyle w:val="Schedule"/>
              </w:rPr>
              <w:t xml:space="preserve">:00 </w:t>
            </w:r>
            <w:r w:rsidR="0093134C">
              <w:rPr>
                <w:rStyle w:val="Schedule"/>
              </w:rPr>
              <w:t>P</w:t>
            </w:r>
            <w:r w:rsidR="005F05FC">
              <w:rPr>
                <w:rStyle w:val="Schedule"/>
              </w:rPr>
              <w:t>M</w:t>
            </w:r>
          </w:p>
          <w:p w:rsidR="00C77833" w:rsidRPr="00C77833" w:rsidRDefault="00C77833" w:rsidP="001E6F27">
            <w:pPr>
              <w:rPr>
                <w:rStyle w:val="Schedule"/>
                <w:sz w:val="12"/>
                <w:szCs w:val="12"/>
              </w:rPr>
            </w:pPr>
          </w:p>
        </w:tc>
        <w:tc>
          <w:tcPr>
            <w:tcW w:w="7239" w:type="dxa"/>
            <w:shd w:val="clear" w:color="auto" w:fill="FFFFFF"/>
            <w:vAlign w:val="center"/>
          </w:tcPr>
          <w:p w:rsidR="0093134C" w:rsidRDefault="0093134C" w:rsidP="0093134C">
            <w:pPr>
              <w:rPr>
                <w:rStyle w:val="Schedule"/>
              </w:rPr>
            </w:pPr>
            <w:r>
              <w:rPr>
                <w:rStyle w:val="Schedule"/>
                <w:b/>
                <w:u w:val="single"/>
              </w:rPr>
              <w:t>MCI WWTP Lagoon Field Testing</w:t>
            </w:r>
            <w:r>
              <w:rPr>
                <w:rStyle w:val="Schedule"/>
              </w:rPr>
              <w:t>, the basics of how to test and sample a municipal wastewater lagoon system for optimization.  Dissolved Oxygen, Ammonia, Nitrate, &amp; Temperature, Alkalinity Using a DR 1900 and Test Strips.  How to pull samples, where to pull samples, and when to pull samples. How to properly sludge judge a lagoon</w:t>
            </w:r>
          </w:p>
          <w:p w:rsidR="00D02D62" w:rsidRPr="00C35000" w:rsidRDefault="00D02D62" w:rsidP="009B6154"/>
        </w:tc>
      </w:tr>
      <w:tr w:rsidR="00D02D62" w:rsidRPr="00C35000" w:rsidTr="002B45DC">
        <w:trPr>
          <w:trHeight w:val="331"/>
          <w:tblCellSpacing w:w="0" w:type="dxa"/>
        </w:trPr>
        <w:tc>
          <w:tcPr>
            <w:tcW w:w="2260" w:type="dxa"/>
            <w:shd w:val="clear" w:color="auto" w:fill="FFFFFF"/>
            <w:vAlign w:val="center"/>
          </w:tcPr>
          <w:p w:rsidR="00D02D62" w:rsidRPr="00CC1F8C" w:rsidRDefault="0093134C" w:rsidP="001E6F27">
            <w:pPr>
              <w:rPr>
                <w:rStyle w:val="Schedule"/>
              </w:rPr>
            </w:pPr>
            <w:r>
              <w:rPr>
                <w:rStyle w:val="Schedule"/>
              </w:rPr>
              <w:t>12:15PM to 1:15PM</w:t>
            </w:r>
          </w:p>
        </w:tc>
        <w:tc>
          <w:tcPr>
            <w:tcW w:w="7239" w:type="dxa"/>
            <w:shd w:val="clear" w:color="auto" w:fill="FFFFFF"/>
            <w:vAlign w:val="center"/>
          </w:tcPr>
          <w:p w:rsidR="00D02D62" w:rsidRPr="00CC1F8C" w:rsidRDefault="0093134C" w:rsidP="00CC1F8C">
            <w:pPr>
              <w:rPr>
                <w:rStyle w:val="Schedule"/>
              </w:rPr>
            </w:pPr>
            <w:r>
              <w:rPr>
                <w:rStyle w:val="Schedule"/>
              </w:rPr>
              <w:t xml:space="preserve">Lunch </w:t>
            </w:r>
            <w:r w:rsidR="00720A61">
              <w:rPr>
                <w:rStyle w:val="Schedule"/>
              </w:rPr>
              <w:t>(p</w:t>
            </w:r>
            <w:r>
              <w:rPr>
                <w:rStyle w:val="Schedule"/>
              </w:rPr>
              <w:t xml:space="preserve">rovided at </w:t>
            </w:r>
            <w:r w:rsidR="00720A61">
              <w:rPr>
                <w:rStyle w:val="Schedule"/>
              </w:rPr>
              <w:t>Romer’s Catering Center)</w:t>
            </w:r>
          </w:p>
        </w:tc>
      </w:tr>
      <w:tr w:rsidR="0020756D" w:rsidRPr="00C35000" w:rsidTr="000B324E">
        <w:trPr>
          <w:trHeight w:val="983"/>
          <w:tblCellSpacing w:w="0" w:type="dxa"/>
        </w:trPr>
        <w:tc>
          <w:tcPr>
            <w:tcW w:w="2260" w:type="dxa"/>
            <w:shd w:val="clear" w:color="auto" w:fill="FFFFFF"/>
            <w:vAlign w:val="center"/>
          </w:tcPr>
          <w:p w:rsidR="0093134C" w:rsidRDefault="0093134C" w:rsidP="001E6F27">
            <w:pPr>
              <w:rPr>
                <w:rStyle w:val="Schedule"/>
              </w:rPr>
            </w:pPr>
          </w:p>
          <w:p w:rsidR="005F05FC" w:rsidRDefault="0093134C" w:rsidP="001E6F27">
            <w:pPr>
              <w:rPr>
                <w:rStyle w:val="Schedule"/>
              </w:rPr>
            </w:pPr>
            <w:r w:rsidRPr="0093134C">
              <w:rPr>
                <w:rStyle w:val="Schedule"/>
              </w:rPr>
              <w:t>1:15PM to 2:45PM</w:t>
            </w:r>
          </w:p>
          <w:p w:rsidR="0093134C" w:rsidRDefault="0093134C" w:rsidP="001E6F27">
            <w:pPr>
              <w:rPr>
                <w:rStyle w:val="Schedule"/>
              </w:rPr>
            </w:pPr>
          </w:p>
          <w:p w:rsidR="0093134C" w:rsidRDefault="0093134C" w:rsidP="001E6F27">
            <w:pPr>
              <w:rPr>
                <w:rStyle w:val="Schedule"/>
              </w:rPr>
            </w:pPr>
          </w:p>
          <w:p w:rsidR="0093134C" w:rsidRDefault="0093134C" w:rsidP="001E6F27">
            <w:pPr>
              <w:rPr>
                <w:rStyle w:val="Schedule"/>
              </w:rPr>
            </w:pPr>
          </w:p>
          <w:p w:rsidR="0093134C" w:rsidRPr="0093134C" w:rsidRDefault="0093134C" w:rsidP="001E6F27">
            <w:pPr>
              <w:jc w:val="both"/>
              <w:rPr>
                <w:rStyle w:val="Schedule"/>
              </w:rPr>
            </w:pPr>
            <w:r>
              <w:rPr>
                <w:rStyle w:val="Schedule"/>
              </w:rPr>
              <w:t xml:space="preserve">2:45PM to 3:00PM </w:t>
            </w:r>
          </w:p>
        </w:tc>
        <w:tc>
          <w:tcPr>
            <w:tcW w:w="7239" w:type="dxa"/>
            <w:tcBorders>
              <w:top w:val="nil"/>
              <w:bottom w:val="single" w:sz="4" w:space="0" w:color="auto"/>
            </w:tcBorders>
            <w:shd w:val="clear" w:color="auto" w:fill="FFFFFF"/>
            <w:vAlign w:val="center"/>
          </w:tcPr>
          <w:p w:rsidR="0093134C" w:rsidRDefault="0093134C" w:rsidP="00CC1F8C">
            <w:pPr>
              <w:rPr>
                <w:rStyle w:val="Schedule"/>
                <w:b/>
                <w:u w:val="single"/>
              </w:rPr>
            </w:pPr>
            <w:r>
              <w:rPr>
                <w:rStyle w:val="Schedule"/>
                <w:b/>
                <w:u w:val="single"/>
              </w:rPr>
              <w:t xml:space="preserve">Chief Failings of Lagoon Systems, </w:t>
            </w:r>
            <w:r w:rsidRPr="009B6154">
              <w:rPr>
                <w:rStyle w:val="Schedule"/>
              </w:rPr>
              <w:t>Six (6) main reasons why lagoons fail</w:t>
            </w:r>
            <w:r>
              <w:rPr>
                <w:rStyle w:val="Schedule"/>
              </w:rPr>
              <w:t xml:space="preserve">.  The importance of biomass, hydraulics, sludge, testing, and maintenance on lagoon performance.  </w:t>
            </w:r>
            <w:r>
              <w:rPr>
                <w:rStyle w:val="Schedule"/>
                <w:b/>
                <w:u w:val="single"/>
              </w:rPr>
              <w:t xml:space="preserve">  </w:t>
            </w:r>
          </w:p>
          <w:p w:rsidR="0093134C" w:rsidRDefault="0093134C" w:rsidP="00CC1F8C">
            <w:pPr>
              <w:rPr>
                <w:rStyle w:val="Schedule"/>
                <w:b/>
                <w:u w:val="single"/>
              </w:rPr>
            </w:pPr>
          </w:p>
          <w:p w:rsidR="0093134C" w:rsidRDefault="0093134C" w:rsidP="00CC1F8C">
            <w:pPr>
              <w:rPr>
                <w:rStyle w:val="Schedule"/>
              </w:rPr>
            </w:pPr>
          </w:p>
          <w:p w:rsidR="000461B9" w:rsidRPr="00CC1F8C" w:rsidRDefault="0093134C" w:rsidP="0093134C">
            <w:pPr>
              <w:rPr>
                <w:rStyle w:val="Schedule"/>
              </w:rPr>
            </w:pPr>
            <w:r>
              <w:rPr>
                <w:rStyle w:val="Schedule"/>
              </w:rPr>
              <w:t>Break</w:t>
            </w:r>
          </w:p>
        </w:tc>
      </w:tr>
      <w:tr w:rsidR="0020756D" w:rsidRPr="00C35000" w:rsidTr="002B45DC">
        <w:trPr>
          <w:trHeight w:val="1294"/>
          <w:tblCellSpacing w:w="0" w:type="dxa"/>
        </w:trPr>
        <w:tc>
          <w:tcPr>
            <w:tcW w:w="2260" w:type="dxa"/>
            <w:shd w:val="clear" w:color="auto" w:fill="FFFFFF"/>
            <w:vAlign w:val="center"/>
          </w:tcPr>
          <w:p w:rsidR="0020756D" w:rsidRPr="00CC1F8C" w:rsidRDefault="0020756D" w:rsidP="001E6F27">
            <w:pPr>
              <w:rPr>
                <w:rStyle w:val="Schedule"/>
              </w:rPr>
            </w:pPr>
            <w:r>
              <w:rPr>
                <w:rStyle w:val="Schedule"/>
              </w:rPr>
              <w:t>3:00 PM</w:t>
            </w:r>
            <w:r w:rsidRPr="00ED4073">
              <w:rPr>
                <w:rStyle w:val="Schedule"/>
              </w:rPr>
              <w:t xml:space="preserve"> to </w:t>
            </w:r>
            <w:r>
              <w:rPr>
                <w:rStyle w:val="Schedule"/>
              </w:rPr>
              <w:t>4:30</w:t>
            </w:r>
            <w:r w:rsidRPr="00ED4073">
              <w:rPr>
                <w:rStyle w:val="Schedule"/>
              </w:rPr>
              <w:t xml:space="preserve"> </w:t>
            </w:r>
            <w:r w:rsidR="005F05FC">
              <w:rPr>
                <w:rStyle w:val="Schedule"/>
              </w:rPr>
              <w:t>PM</w:t>
            </w:r>
          </w:p>
        </w:tc>
        <w:tc>
          <w:tcPr>
            <w:tcW w:w="7239" w:type="dxa"/>
            <w:shd w:val="clear" w:color="auto" w:fill="FFFFFF"/>
            <w:vAlign w:val="center"/>
          </w:tcPr>
          <w:p w:rsidR="0020756D" w:rsidRDefault="0020756D" w:rsidP="005B5B0B">
            <w:pPr>
              <w:rPr>
                <w:rStyle w:val="Schedule"/>
              </w:rPr>
            </w:pPr>
            <w:r w:rsidRPr="008B2E03">
              <w:rPr>
                <w:rStyle w:val="Schedule"/>
                <w:b/>
                <w:u w:val="single"/>
              </w:rPr>
              <w:t>Diagnosing Wastewater Lagoon Problems</w:t>
            </w:r>
            <w:r w:rsidRPr="008B2E03">
              <w:rPr>
                <w:rStyle w:val="Schedule"/>
              </w:rPr>
              <w:t>.  How to determine the source of lagoon problems.  The eleven things an operator must know to troubleshoot or optimize a lagoon.  The essential role of monitoring and record keeping in solving problems in a lagoon system.  How pond chemistry changes over the day &amp; year.  Sampling locations and a discussion of the value of different tests. How to interpret test results.</w:t>
            </w:r>
          </w:p>
          <w:p w:rsidR="0020756D" w:rsidRDefault="0020756D" w:rsidP="005B5B0B">
            <w:pPr>
              <w:rPr>
                <w:rStyle w:val="Schedule"/>
              </w:rPr>
            </w:pPr>
          </w:p>
          <w:p w:rsidR="0020756D" w:rsidRPr="00CC1F8C" w:rsidRDefault="0020756D" w:rsidP="00CC1F8C">
            <w:pPr>
              <w:rPr>
                <w:rStyle w:val="Schedule"/>
              </w:rPr>
            </w:pPr>
          </w:p>
        </w:tc>
      </w:tr>
      <w:tr w:rsidR="0020756D" w:rsidRPr="00C35000" w:rsidTr="002B45DC">
        <w:trPr>
          <w:trHeight w:val="607"/>
          <w:tblCellSpacing w:w="0" w:type="dxa"/>
        </w:trPr>
        <w:tc>
          <w:tcPr>
            <w:tcW w:w="2260" w:type="dxa"/>
            <w:shd w:val="clear" w:color="auto" w:fill="FFFFFF"/>
            <w:vAlign w:val="center"/>
          </w:tcPr>
          <w:p w:rsidR="0020756D" w:rsidRPr="00CC1F8C" w:rsidRDefault="0020756D" w:rsidP="00975F46">
            <w:pPr>
              <w:jc w:val="center"/>
              <w:rPr>
                <w:rStyle w:val="Schedule"/>
              </w:rPr>
            </w:pPr>
          </w:p>
        </w:tc>
        <w:tc>
          <w:tcPr>
            <w:tcW w:w="7239" w:type="dxa"/>
            <w:shd w:val="clear" w:color="auto" w:fill="FFFFFF"/>
            <w:vAlign w:val="center"/>
          </w:tcPr>
          <w:p w:rsidR="0020756D" w:rsidRPr="002B45DC" w:rsidRDefault="0020756D" w:rsidP="009B6154">
            <w:pPr>
              <w:rPr>
                <w:rStyle w:val="Schedule"/>
                <w:sz w:val="24"/>
                <w:szCs w:val="24"/>
              </w:rPr>
            </w:pPr>
            <w:r w:rsidRPr="00975F46">
              <w:rPr>
                <w:rStyle w:val="Schedule"/>
                <w:b/>
                <w:sz w:val="28"/>
                <w:szCs w:val="28"/>
                <w:u w:val="single"/>
              </w:rPr>
              <w:t>DAY TWO</w:t>
            </w:r>
            <w:r w:rsidR="002B45DC">
              <w:rPr>
                <w:rStyle w:val="Schedule"/>
                <w:b/>
                <w:sz w:val="28"/>
                <w:szCs w:val="28"/>
                <w:u w:val="single"/>
              </w:rPr>
              <w:t xml:space="preserve"> </w:t>
            </w:r>
            <w:r w:rsidR="002B45DC">
              <w:rPr>
                <w:rStyle w:val="Schedule"/>
                <w:b/>
                <w:sz w:val="24"/>
                <w:szCs w:val="24"/>
                <w:u w:val="single"/>
              </w:rPr>
              <w:t xml:space="preserve">Meet at </w:t>
            </w:r>
            <w:r w:rsidR="00720A61">
              <w:rPr>
                <w:rStyle w:val="Schedule"/>
                <w:b/>
                <w:sz w:val="24"/>
                <w:szCs w:val="24"/>
                <w:u w:val="single"/>
              </w:rPr>
              <w:t>Romer’s Catering Center</w:t>
            </w:r>
          </w:p>
        </w:tc>
      </w:tr>
      <w:tr w:rsidR="0020756D" w:rsidRPr="00C35000" w:rsidTr="002B45DC">
        <w:trPr>
          <w:trHeight w:val="312"/>
          <w:tblCellSpacing w:w="0" w:type="dxa"/>
        </w:trPr>
        <w:tc>
          <w:tcPr>
            <w:tcW w:w="2260" w:type="dxa"/>
            <w:shd w:val="clear" w:color="auto" w:fill="FFFFFF"/>
            <w:vAlign w:val="center"/>
          </w:tcPr>
          <w:p w:rsidR="0020756D" w:rsidRDefault="0020756D" w:rsidP="00975F46">
            <w:pPr>
              <w:jc w:val="center"/>
              <w:rPr>
                <w:rStyle w:val="Schedule"/>
              </w:rPr>
            </w:pPr>
            <w:r>
              <w:rPr>
                <w:rStyle w:val="Schedule"/>
              </w:rPr>
              <w:t>8:30 AM to 10:30 AM</w:t>
            </w:r>
          </w:p>
        </w:tc>
        <w:tc>
          <w:tcPr>
            <w:tcW w:w="7239" w:type="dxa"/>
            <w:shd w:val="clear" w:color="auto" w:fill="FFFFFF"/>
            <w:vAlign w:val="center"/>
          </w:tcPr>
          <w:p w:rsidR="0020756D" w:rsidRPr="00975F46" w:rsidRDefault="0020756D" w:rsidP="005B5B0B">
            <w:pPr>
              <w:rPr>
                <w:rStyle w:val="Schedule"/>
              </w:rPr>
            </w:pPr>
            <w:r>
              <w:rPr>
                <w:rStyle w:val="Schedule"/>
                <w:b/>
                <w:u w:val="single"/>
              </w:rPr>
              <w:t xml:space="preserve">Diagnosis Field Study </w:t>
            </w:r>
            <w:r>
              <w:rPr>
                <w:rStyle w:val="Schedule"/>
              </w:rPr>
              <w:t>Mission Hills Total Nitrogen Optimization Protocol</w:t>
            </w:r>
          </w:p>
          <w:p w:rsidR="0020756D" w:rsidRPr="00975F46" w:rsidRDefault="0020756D" w:rsidP="00975F46">
            <w:pPr>
              <w:jc w:val="center"/>
              <w:rPr>
                <w:rStyle w:val="Schedule"/>
                <w:b/>
                <w:sz w:val="28"/>
                <w:szCs w:val="28"/>
                <w:u w:val="single"/>
              </w:rPr>
            </w:pPr>
            <w:r>
              <w:rPr>
                <w:rStyle w:val="Schedule"/>
                <w:b/>
                <w:u w:val="single"/>
              </w:rPr>
              <w:t>Analyzing the MCI WWTP Field Data</w:t>
            </w:r>
            <w:r w:rsidRPr="005B5B0B">
              <w:rPr>
                <w:rStyle w:val="Schedule"/>
              </w:rPr>
              <w:t xml:space="preserve"> </w:t>
            </w:r>
            <w:r>
              <w:rPr>
                <w:rStyle w:val="Schedule"/>
              </w:rPr>
              <w:t>Analyzing Dissolved Oxygen, Ammonia, Nitrate, Alkalinity, pH, and Temperature data.</w:t>
            </w:r>
            <w:r w:rsidRPr="005B5B0B">
              <w:rPr>
                <w:rStyle w:val="Schedule"/>
              </w:rPr>
              <w:t xml:space="preserve">  </w:t>
            </w:r>
          </w:p>
        </w:tc>
      </w:tr>
      <w:tr w:rsidR="0020756D" w:rsidRPr="00C35000" w:rsidTr="002B45DC">
        <w:trPr>
          <w:trHeight w:val="607"/>
          <w:tblCellSpacing w:w="0" w:type="dxa"/>
        </w:trPr>
        <w:tc>
          <w:tcPr>
            <w:tcW w:w="2260" w:type="dxa"/>
            <w:shd w:val="clear" w:color="auto" w:fill="FFFFFF"/>
            <w:vAlign w:val="center"/>
          </w:tcPr>
          <w:p w:rsidR="0020756D" w:rsidRPr="00ED4073" w:rsidRDefault="0020756D" w:rsidP="00111E06">
            <w:pPr>
              <w:jc w:val="center"/>
              <w:rPr>
                <w:rStyle w:val="Schedule"/>
              </w:rPr>
            </w:pPr>
            <w:r>
              <w:rPr>
                <w:rStyle w:val="Schedule"/>
              </w:rPr>
              <w:t>10:30 AM to 10:</w:t>
            </w:r>
            <w:r w:rsidR="00FA1036">
              <w:rPr>
                <w:rStyle w:val="Schedule"/>
              </w:rPr>
              <w:t>4</w:t>
            </w:r>
            <w:r>
              <w:rPr>
                <w:rStyle w:val="Schedule"/>
              </w:rPr>
              <w:t>5 AM</w:t>
            </w:r>
          </w:p>
        </w:tc>
        <w:tc>
          <w:tcPr>
            <w:tcW w:w="7239" w:type="dxa"/>
            <w:shd w:val="clear" w:color="auto" w:fill="FFFFFF"/>
            <w:vAlign w:val="center"/>
          </w:tcPr>
          <w:p w:rsidR="0020756D" w:rsidRPr="008B2E03" w:rsidRDefault="0020756D" w:rsidP="00975F46">
            <w:pPr>
              <w:rPr>
                <w:rStyle w:val="Schedule"/>
                <w:b/>
                <w:u w:val="single"/>
              </w:rPr>
            </w:pPr>
            <w:r w:rsidRPr="00975F46">
              <w:rPr>
                <w:rStyle w:val="Schedule"/>
                <w:b/>
              </w:rPr>
              <w:t>Break</w:t>
            </w:r>
          </w:p>
        </w:tc>
      </w:tr>
      <w:tr w:rsidR="0020756D" w:rsidRPr="00C35000" w:rsidTr="002B45DC">
        <w:trPr>
          <w:trHeight w:val="198"/>
          <w:tblCellSpacing w:w="0" w:type="dxa"/>
        </w:trPr>
        <w:tc>
          <w:tcPr>
            <w:tcW w:w="2260" w:type="dxa"/>
            <w:shd w:val="clear" w:color="auto" w:fill="FFFFFF"/>
            <w:vAlign w:val="center"/>
          </w:tcPr>
          <w:p w:rsidR="0020756D" w:rsidRDefault="0020756D" w:rsidP="001E6F27">
            <w:pPr>
              <w:rPr>
                <w:rStyle w:val="Schedule"/>
              </w:rPr>
            </w:pPr>
            <w:r>
              <w:rPr>
                <w:rStyle w:val="Schedule"/>
              </w:rPr>
              <w:lastRenderedPageBreak/>
              <w:t>10:</w:t>
            </w:r>
            <w:r w:rsidR="00FA1036">
              <w:rPr>
                <w:rStyle w:val="Schedule"/>
              </w:rPr>
              <w:t>4</w:t>
            </w:r>
            <w:r>
              <w:rPr>
                <w:rStyle w:val="Schedule"/>
              </w:rPr>
              <w:t>5 AM to 1</w:t>
            </w:r>
            <w:r w:rsidR="001E6F27">
              <w:rPr>
                <w:rStyle w:val="Schedule"/>
              </w:rPr>
              <w:t>1</w:t>
            </w:r>
            <w:r>
              <w:rPr>
                <w:rStyle w:val="Schedule"/>
              </w:rPr>
              <w:t>:</w:t>
            </w:r>
            <w:r w:rsidR="001E6F27">
              <w:rPr>
                <w:rStyle w:val="Schedule"/>
              </w:rPr>
              <w:t>45</w:t>
            </w:r>
            <w:r>
              <w:rPr>
                <w:rStyle w:val="Schedule"/>
              </w:rPr>
              <w:t xml:space="preserve"> </w:t>
            </w:r>
            <w:r w:rsidR="001E6F27">
              <w:rPr>
                <w:rStyle w:val="Schedule"/>
              </w:rPr>
              <w:t>A</w:t>
            </w:r>
            <w:r>
              <w:rPr>
                <w:rStyle w:val="Schedule"/>
              </w:rPr>
              <w:t>M</w:t>
            </w:r>
          </w:p>
        </w:tc>
        <w:tc>
          <w:tcPr>
            <w:tcW w:w="7239" w:type="dxa"/>
            <w:shd w:val="clear" w:color="auto" w:fill="FFFFFF"/>
            <w:vAlign w:val="center"/>
          </w:tcPr>
          <w:p w:rsidR="0020756D" w:rsidRPr="00975F46" w:rsidRDefault="0020756D" w:rsidP="005B5B0B">
            <w:pPr>
              <w:rPr>
                <w:rStyle w:val="Schedule"/>
                <w:b/>
              </w:rPr>
            </w:pPr>
            <w:r w:rsidRPr="00E86D2D">
              <w:rPr>
                <w:rStyle w:val="Schedule"/>
                <w:b/>
                <w:u w:val="single"/>
              </w:rPr>
              <w:t>Diagnosing and Troubleshooting BOD</w:t>
            </w:r>
            <w:r w:rsidRPr="00E86D2D">
              <w:rPr>
                <w:rStyle w:val="Schedule"/>
                <w:b/>
                <w:u w:val="single"/>
                <w:vertAlign w:val="subscript"/>
              </w:rPr>
              <w:t>5</w:t>
            </w:r>
            <w:r w:rsidRPr="00E86D2D">
              <w:rPr>
                <w:rStyle w:val="Schedule"/>
                <w:b/>
                <w:u w:val="single"/>
              </w:rPr>
              <w:t xml:space="preserve"> Problems</w:t>
            </w:r>
            <w:r>
              <w:rPr>
                <w:rStyle w:val="Schedule"/>
              </w:rPr>
              <w:t>.    How to tell if your lagoon can handle additional load from a new subdivision, jail, hotel, handle septage, or industrial waste. Understanding CBOD</w:t>
            </w:r>
            <w:r w:rsidRPr="00A663CC">
              <w:rPr>
                <w:rStyle w:val="Schedule"/>
                <w:vertAlign w:val="subscript"/>
              </w:rPr>
              <w:t>5</w:t>
            </w:r>
            <w:r>
              <w:rPr>
                <w:rStyle w:val="Schedule"/>
              </w:rPr>
              <w:t xml:space="preserve"> vs. BOD</w:t>
            </w:r>
            <w:r w:rsidRPr="00A663CC">
              <w:rPr>
                <w:rStyle w:val="Schedule"/>
                <w:vertAlign w:val="subscript"/>
              </w:rPr>
              <w:t>5</w:t>
            </w:r>
            <w:r>
              <w:rPr>
                <w:rStyle w:val="Schedule"/>
              </w:rPr>
              <w:t>.    Diagnostic BOD</w:t>
            </w:r>
            <w:r w:rsidRPr="008612A0">
              <w:rPr>
                <w:rStyle w:val="Schedule"/>
                <w:vertAlign w:val="subscript"/>
              </w:rPr>
              <w:t>5</w:t>
            </w:r>
            <w:r>
              <w:rPr>
                <w:rStyle w:val="Schedule"/>
              </w:rPr>
              <w:t xml:space="preserve"> Case studies from the field on solving BOD</w:t>
            </w:r>
            <w:r w:rsidRPr="009625FE">
              <w:rPr>
                <w:rStyle w:val="Schedule"/>
                <w:vertAlign w:val="subscript"/>
              </w:rPr>
              <w:t>5</w:t>
            </w:r>
            <w:r>
              <w:rPr>
                <w:rStyle w:val="Schedule"/>
              </w:rPr>
              <w:t xml:space="preserve"> issues.  </w:t>
            </w:r>
          </w:p>
        </w:tc>
      </w:tr>
      <w:tr w:rsidR="0020756D" w:rsidRPr="00C35000" w:rsidTr="002B45DC">
        <w:trPr>
          <w:trHeight w:val="170"/>
          <w:tblCellSpacing w:w="0" w:type="dxa"/>
        </w:trPr>
        <w:tc>
          <w:tcPr>
            <w:tcW w:w="2260" w:type="dxa"/>
            <w:shd w:val="clear" w:color="auto" w:fill="FFFFFF"/>
            <w:vAlign w:val="center"/>
          </w:tcPr>
          <w:p w:rsidR="0020756D" w:rsidRPr="00CC1F8C" w:rsidRDefault="0020756D" w:rsidP="001E6F27">
            <w:pPr>
              <w:rPr>
                <w:rStyle w:val="Schedule"/>
              </w:rPr>
            </w:pPr>
            <w:r w:rsidRPr="00D02D62">
              <w:rPr>
                <w:rStyle w:val="Schedule"/>
              </w:rPr>
              <w:t>1</w:t>
            </w:r>
            <w:r w:rsidR="001E6F27">
              <w:rPr>
                <w:rStyle w:val="Schedule"/>
              </w:rPr>
              <w:t>1</w:t>
            </w:r>
            <w:r w:rsidRPr="00D02D62">
              <w:rPr>
                <w:rStyle w:val="Schedule"/>
              </w:rPr>
              <w:t>:</w:t>
            </w:r>
            <w:r w:rsidR="001E6F27">
              <w:rPr>
                <w:rStyle w:val="Schedule"/>
              </w:rPr>
              <w:t>45</w:t>
            </w:r>
            <w:r w:rsidRPr="00D02D62">
              <w:rPr>
                <w:rStyle w:val="Schedule"/>
              </w:rPr>
              <w:t xml:space="preserve"> </w:t>
            </w:r>
            <w:r w:rsidR="001E6F27">
              <w:rPr>
                <w:rStyle w:val="Schedule"/>
              </w:rPr>
              <w:t>A</w:t>
            </w:r>
            <w:r>
              <w:rPr>
                <w:rStyle w:val="Schedule"/>
              </w:rPr>
              <w:t>M to 12:30</w:t>
            </w:r>
            <w:r w:rsidRPr="00D02D62">
              <w:rPr>
                <w:rStyle w:val="Schedule"/>
              </w:rPr>
              <w:t xml:space="preserve"> </w:t>
            </w:r>
            <w:r>
              <w:rPr>
                <w:rStyle w:val="Schedule"/>
              </w:rPr>
              <w:t>PM</w:t>
            </w:r>
          </w:p>
        </w:tc>
        <w:tc>
          <w:tcPr>
            <w:tcW w:w="7239" w:type="dxa"/>
            <w:shd w:val="clear" w:color="auto" w:fill="FFFFFF"/>
            <w:vAlign w:val="center"/>
          </w:tcPr>
          <w:p w:rsidR="0020756D" w:rsidRPr="00C35000" w:rsidRDefault="0020756D" w:rsidP="00111E06">
            <w:pPr>
              <w:rPr>
                <w:rFonts w:cs="Arial"/>
                <w:color w:val="000000"/>
              </w:rPr>
            </w:pPr>
            <w:r w:rsidRPr="00D02D62">
              <w:rPr>
                <w:rStyle w:val="Schedule"/>
              </w:rPr>
              <w:t>Lunch</w:t>
            </w:r>
            <w:r w:rsidR="005F05FC">
              <w:rPr>
                <w:rStyle w:val="Schedule"/>
              </w:rPr>
              <w:t xml:space="preserve"> (provided)</w:t>
            </w:r>
          </w:p>
        </w:tc>
      </w:tr>
      <w:tr w:rsidR="0020756D" w:rsidRPr="00C35000" w:rsidTr="002B45DC">
        <w:trPr>
          <w:trHeight w:val="812"/>
          <w:tblCellSpacing w:w="0" w:type="dxa"/>
        </w:trPr>
        <w:tc>
          <w:tcPr>
            <w:tcW w:w="2260" w:type="dxa"/>
            <w:shd w:val="clear" w:color="auto" w:fill="FFFFFF"/>
            <w:vAlign w:val="center"/>
          </w:tcPr>
          <w:p w:rsidR="0020756D" w:rsidRPr="00D02D62" w:rsidRDefault="001E6F27" w:rsidP="001E6F27">
            <w:pPr>
              <w:rPr>
                <w:rStyle w:val="Schedule"/>
              </w:rPr>
            </w:pPr>
            <w:r>
              <w:rPr>
                <w:rStyle w:val="Schedule"/>
              </w:rPr>
              <w:t>1</w:t>
            </w:r>
            <w:r w:rsidR="0020756D">
              <w:rPr>
                <w:rStyle w:val="Schedule"/>
              </w:rPr>
              <w:t>2</w:t>
            </w:r>
            <w:r w:rsidR="0020756D" w:rsidRPr="00D02D62">
              <w:rPr>
                <w:rStyle w:val="Schedule"/>
              </w:rPr>
              <w:t>:</w:t>
            </w:r>
            <w:r w:rsidR="0020756D">
              <w:rPr>
                <w:rStyle w:val="Schedule"/>
              </w:rPr>
              <w:t>3</w:t>
            </w:r>
            <w:r w:rsidR="0020756D" w:rsidRPr="00D02D62">
              <w:rPr>
                <w:rStyle w:val="Schedule"/>
              </w:rPr>
              <w:t xml:space="preserve">0 </w:t>
            </w:r>
            <w:r w:rsidR="0020756D">
              <w:rPr>
                <w:rStyle w:val="Schedule"/>
              </w:rPr>
              <w:t>PM to 2</w:t>
            </w:r>
            <w:r w:rsidR="0020756D" w:rsidRPr="00D02D62">
              <w:rPr>
                <w:rStyle w:val="Schedule"/>
              </w:rPr>
              <w:t xml:space="preserve">:00 </w:t>
            </w:r>
            <w:r w:rsidR="0020756D">
              <w:rPr>
                <w:rStyle w:val="Schedule"/>
              </w:rPr>
              <w:t>PM</w:t>
            </w:r>
          </w:p>
        </w:tc>
        <w:tc>
          <w:tcPr>
            <w:tcW w:w="7239" w:type="dxa"/>
            <w:shd w:val="clear" w:color="auto" w:fill="FFFFFF"/>
            <w:vAlign w:val="center"/>
          </w:tcPr>
          <w:p w:rsidR="0020756D" w:rsidRPr="00D02D62" w:rsidRDefault="0020756D" w:rsidP="00A12502">
            <w:pPr>
              <w:rPr>
                <w:rStyle w:val="Presentation"/>
              </w:rPr>
            </w:pPr>
            <w:r w:rsidRPr="00E86D2D">
              <w:rPr>
                <w:rFonts w:cs="Arial"/>
                <w:b/>
                <w:color w:val="000000"/>
                <w:u w:val="single"/>
              </w:rPr>
              <w:t>Troubleshooting TSS Problems</w:t>
            </w:r>
            <w:r>
              <w:rPr>
                <w:rFonts w:cs="Arial"/>
                <w:color w:val="000000"/>
              </w:rPr>
              <w:t xml:space="preserve">.  What is BOD &amp; TSS?  Algae related TSS problems and algae’s effect on BOD.  </w:t>
            </w:r>
            <w:r>
              <w:rPr>
                <w:rStyle w:val="Schedule"/>
              </w:rPr>
              <w:t>Where and how to sample.  The six steps to take to isolate the cause of a BOD</w:t>
            </w:r>
            <w:r w:rsidRPr="00A663CC">
              <w:rPr>
                <w:rStyle w:val="Schedule"/>
                <w:vertAlign w:val="subscript"/>
              </w:rPr>
              <w:t>5</w:t>
            </w:r>
            <w:r>
              <w:rPr>
                <w:rStyle w:val="Schedule"/>
              </w:rPr>
              <w:t xml:space="preserve"> problem.  Typical loading rates. </w:t>
            </w:r>
            <w:r>
              <w:rPr>
                <w:rFonts w:cs="Arial"/>
                <w:color w:val="000000"/>
              </w:rPr>
              <w:t xml:space="preserve">The benefits of algae.   Algae’s problematic side and in-pond strategies to remove algae.  Methods for controlling algae growth.  Lagoon colors and their meaning.  </w:t>
            </w:r>
          </w:p>
        </w:tc>
      </w:tr>
      <w:tr w:rsidR="0020756D" w:rsidRPr="00C35000" w:rsidTr="002B45DC">
        <w:trPr>
          <w:trHeight w:val="170"/>
          <w:tblCellSpacing w:w="0" w:type="dxa"/>
        </w:trPr>
        <w:tc>
          <w:tcPr>
            <w:tcW w:w="2260" w:type="dxa"/>
            <w:shd w:val="clear" w:color="auto" w:fill="FFFFFF"/>
            <w:vAlign w:val="center"/>
          </w:tcPr>
          <w:p w:rsidR="0020756D" w:rsidRPr="00D02D62" w:rsidRDefault="0020756D" w:rsidP="001E6F27">
            <w:pPr>
              <w:rPr>
                <w:rStyle w:val="Schedule"/>
              </w:rPr>
            </w:pPr>
            <w:r>
              <w:rPr>
                <w:rStyle w:val="Schedule"/>
              </w:rPr>
              <w:t>2</w:t>
            </w:r>
            <w:r w:rsidRPr="00D02D62">
              <w:rPr>
                <w:rStyle w:val="Schedule"/>
              </w:rPr>
              <w:t xml:space="preserve">:00 </w:t>
            </w:r>
            <w:r>
              <w:rPr>
                <w:rStyle w:val="Schedule"/>
              </w:rPr>
              <w:t>PM to 2</w:t>
            </w:r>
            <w:r w:rsidRPr="00D02D62">
              <w:rPr>
                <w:rStyle w:val="Schedule"/>
              </w:rPr>
              <w:t xml:space="preserve">:15 </w:t>
            </w:r>
            <w:r>
              <w:rPr>
                <w:rStyle w:val="Schedule"/>
              </w:rPr>
              <w:t>PM</w:t>
            </w:r>
          </w:p>
        </w:tc>
        <w:tc>
          <w:tcPr>
            <w:tcW w:w="7239" w:type="dxa"/>
            <w:shd w:val="clear" w:color="auto" w:fill="FFFFFF"/>
            <w:vAlign w:val="center"/>
          </w:tcPr>
          <w:p w:rsidR="0020756D" w:rsidRPr="00C35000" w:rsidRDefault="0020756D" w:rsidP="009C20FC">
            <w:pPr>
              <w:rPr>
                <w:rFonts w:cs="Arial"/>
                <w:color w:val="000000"/>
              </w:rPr>
            </w:pPr>
            <w:r w:rsidRPr="00D02D62">
              <w:rPr>
                <w:rStyle w:val="Schedule"/>
              </w:rPr>
              <w:t>Break</w:t>
            </w:r>
          </w:p>
        </w:tc>
      </w:tr>
      <w:tr w:rsidR="0020756D" w:rsidRPr="00C35000" w:rsidTr="002B45DC">
        <w:trPr>
          <w:trHeight w:val="2107"/>
          <w:tblCellSpacing w:w="0" w:type="dxa"/>
        </w:trPr>
        <w:tc>
          <w:tcPr>
            <w:tcW w:w="2260" w:type="dxa"/>
            <w:shd w:val="clear" w:color="auto" w:fill="FFFFFF"/>
            <w:vAlign w:val="center"/>
          </w:tcPr>
          <w:p w:rsidR="0020756D" w:rsidRPr="00D02D62" w:rsidRDefault="0020756D" w:rsidP="001E6F27">
            <w:pPr>
              <w:rPr>
                <w:rStyle w:val="Schedule"/>
              </w:rPr>
            </w:pPr>
            <w:r>
              <w:rPr>
                <w:rStyle w:val="Schedule"/>
              </w:rPr>
              <w:t>2</w:t>
            </w:r>
            <w:r w:rsidRPr="00D02D62">
              <w:rPr>
                <w:rStyle w:val="Schedule"/>
              </w:rPr>
              <w:t xml:space="preserve">:15 </w:t>
            </w:r>
            <w:r>
              <w:rPr>
                <w:rStyle w:val="Schedule"/>
              </w:rPr>
              <w:t>PM to 3:30</w:t>
            </w:r>
            <w:r w:rsidRPr="00D02D62">
              <w:rPr>
                <w:rStyle w:val="Schedule"/>
              </w:rPr>
              <w:t xml:space="preserve"> </w:t>
            </w:r>
            <w:r>
              <w:rPr>
                <w:rStyle w:val="Schedule"/>
              </w:rPr>
              <w:t>PM</w:t>
            </w:r>
          </w:p>
        </w:tc>
        <w:tc>
          <w:tcPr>
            <w:tcW w:w="7239" w:type="dxa"/>
            <w:shd w:val="clear" w:color="auto" w:fill="FFFFFF"/>
            <w:vAlign w:val="center"/>
          </w:tcPr>
          <w:p w:rsidR="0020756D" w:rsidRDefault="0020756D" w:rsidP="00A12502">
            <w:pPr>
              <w:rPr>
                <w:rFonts w:cs="Arial"/>
                <w:color w:val="000000"/>
              </w:rPr>
            </w:pPr>
            <w:r w:rsidRPr="00E86D2D">
              <w:rPr>
                <w:rFonts w:cs="Arial"/>
                <w:b/>
                <w:color w:val="000000"/>
                <w:u w:val="single"/>
              </w:rPr>
              <w:t>Sludge Accumulation and Removal</w:t>
            </w:r>
            <w:r>
              <w:rPr>
                <w:rFonts w:cs="Arial"/>
                <w:color w:val="000000"/>
              </w:rPr>
              <w:t xml:space="preserve">.  The problems accumulated sludge creates.  Ten signs indicating it is time to remove sludge.  Fifteen things that affect the rate of sludge accumulation.  Typical sludge removal rates. How to determine the volume of sludge, sludge judging and core sampling.  Things to consider before sludge judging a lagoon and how to prepare for this test.  Formula for determining sludge volume and mass.  How to Desludge a pond.  Getting free sludge removal.  </w:t>
            </w:r>
          </w:p>
          <w:p w:rsidR="0020756D" w:rsidRDefault="0020756D" w:rsidP="00A12502">
            <w:pPr>
              <w:rPr>
                <w:rFonts w:cs="Arial"/>
                <w:color w:val="000000"/>
              </w:rPr>
            </w:pPr>
            <w:r w:rsidRPr="00E86D2D">
              <w:rPr>
                <w:rFonts w:cs="Arial"/>
                <w:b/>
                <w:color w:val="000000"/>
                <w:u w:val="single"/>
              </w:rPr>
              <w:t>Troubleshooting Ammonia and Phosphorous Problems</w:t>
            </w:r>
            <w:r>
              <w:rPr>
                <w:rFonts w:cs="Arial"/>
                <w:color w:val="000000"/>
              </w:rPr>
              <w:t xml:space="preserve">.  Nitrogen removal pathways and the eleven key factors that determine the rate of nitrogen removal.  The chemistry and biology of nitrogen removal in lagoon systems.  How to optimize a lagoon system for nitrogen removal.  </w:t>
            </w:r>
          </w:p>
          <w:p w:rsidR="0020756D" w:rsidRDefault="0020756D" w:rsidP="00A12502">
            <w:pPr>
              <w:rPr>
                <w:rFonts w:cs="Arial"/>
                <w:color w:val="000000"/>
              </w:rPr>
            </w:pPr>
            <w:r>
              <w:rPr>
                <w:rFonts w:cs="Arial"/>
                <w:color w:val="000000"/>
              </w:rPr>
              <w:t>Case studies from cities that have controlled their ammonia &amp; phos problems.</w:t>
            </w:r>
          </w:p>
          <w:p w:rsidR="0020756D" w:rsidRPr="00D02D62" w:rsidRDefault="0020756D" w:rsidP="002E5E84">
            <w:pPr>
              <w:rPr>
                <w:rStyle w:val="Schedule"/>
              </w:rPr>
            </w:pPr>
          </w:p>
        </w:tc>
      </w:tr>
      <w:tr w:rsidR="0020756D" w:rsidRPr="00C35000" w:rsidTr="002B45DC">
        <w:trPr>
          <w:trHeight w:val="501"/>
          <w:tblCellSpacing w:w="0" w:type="dxa"/>
        </w:trPr>
        <w:tc>
          <w:tcPr>
            <w:tcW w:w="2260" w:type="dxa"/>
            <w:shd w:val="clear" w:color="auto" w:fill="FFFFFF"/>
            <w:vAlign w:val="center"/>
          </w:tcPr>
          <w:p w:rsidR="0020756D" w:rsidRPr="00D02D62" w:rsidRDefault="0020756D" w:rsidP="001E6F27">
            <w:pPr>
              <w:rPr>
                <w:rStyle w:val="Schedule"/>
              </w:rPr>
            </w:pPr>
            <w:r>
              <w:rPr>
                <w:rStyle w:val="Schedule"/>
              </w:rPr>
              <w:t>3:30 PM to 4:30 PM</w:t>
            </w:r>
          </w:p>
        </w:tc>
        <w:tc>
          <w:tcPr>
            <w:tcW w:w="7239" w:type="dxa"/>
            <w:shd w:val="clear" w:color="auto" w:fill="FFFFFF"/>
            <w:vAlign w:val="center"/>
          </w:tcPr>
          <w:p w:rsidR="0020756D" w:rsidRPr="00C35000" w:rsidRDefault="0020756D" w:rsidP="00A12502">
            <w:pPr>
              <w:rPr>
                <w:rFonts w:cs="Arial"/>
                <w:color w:val="000000"/>
              </w:rPr>
            </w:pPr>
            <w:r w:rsidRPr="009C20FC">
              <w:rPr>
                <w:rFonts w:cs="Arial"/>
                <w:b/>
                <w:color w:val="000000"/>
              </w:rPr>
              <w:t>Pond Hydraulics for Enhanced System Performance</w:t>
            </w:r>
            <w:r>
              <w:rPr>
                <w:rFonts w:cs="Arial"/>
                <w:b/>
                <w:color w:val="000000"/>
              </w:rPr>
              <w:t xml:space="preserve">.  </w:t>
            </w:r>
            <w:r w:rsidRPr="00334012">
              <w:rPr>
                <w:rFonts w:cs="Arial"/>
                <w:color w:val="000000"/>
              </w:rPr>
              <w:t>How a small am</w:t>
            </w:r>
            <w:r>
              <w:rPr>
                <w:rFonts w:cs="Arial"/>
                <w:color w:val="000000"/>
              </w:rPr>
              <w:t>ount of short-circuiting dramatically affects pond system performance.  Solutions to poor hydraulic design</w:t>
            </w:r>
          </w:p>
        </w:tc>
      </w:tr>
    </w:tbl>
    <w:p w:rsidR="00230461" w:rsidRDefault="00230461">
      <w:pPr>
        <w:rPr>
          <w:rFonts w:cs="Arial"/>
        </w:rPr>
      </w:pPr>
    </w:p>
    <w:p w:rsidR="00935491" w:rsidRDefault="00935491">
      <w:pPr>
        <w:rPr>
          <w:rFonts w:cs="Arial"/>
        </w:rPr>
      </w:pPr>
    </w:p>
    <w:p w:rsidR="001F2AFE" w:rsidRDefault="001F2AFE" w:rsidP="001F2AFE">
      <w:pPr>
        <w:jc w:val="center"/>
        <w:rPr>
          <w:rFonts w:cs="Arial"/>
          <w:sz w:val="28"/>
          <w:szCs w:val="28"/>
        </w:rPr>
      </w:pPr>
      <w:r>
        <w:rPr>
          <w:rFonts w:cs="Arial"/>
          <w:sz w:val="28"/>
          <w:szCs w:val="28"/>
        </w:rPr>
        <w:t>Workshop sponsored by NW OWEA and taught by Steve Harris, President of H&amp;S Environmental out of Mesa, AZ</w:t>
      </w:r>
    </w:p>
    <w:p w:rsidR="001F2AFE" w:rsidRDefault="001F2AFE" w:rsidP="001F2AFE">
      <w:pPr>
        <w:jc w:val="center"/>
        <w:rPr>
          <w:rFonts w:cs="Arial"/>
          <w:sz w:val="28"/>
          <w:szCs w:val="28"/>
        </w:rPr>
      </w:pPr>
    </w:p>
    <w:p w:rsidR="00935491" w:rsidRPr="001F2AFE" w:rsidRDefault="00935491" w:rsidP="001F2AFE">
      <w:pPr>
        <w:jc w:val="center"/>
        <w:rPr>
          <w:rFonts w:cs="Arial"/>
          <w:sz w:val="28"/>
          <w:szCs w:val="28"/>
        </w:rPr>
      </w:pPr>
      <w:r w:rsidRPr="001F2AFE">
        <w:rPr>
          <w:rFonts w:cs="Arial"/>
          <w:sz w:val="28"/>
          <w:szCs w:val="28"/>
        </w:rPr>
        <w:t>First preference of registration provided to lagoon system operators.</w:t>
      </w:r>
    </w:p>
    <w:p w:rsidR="00935491" w:rsidRPr="001F2AFE" w:rsidRDefault="00935491" w:rsidP="001F2AFE">
      <w:pPr>
        <w:jc w:val="center"/>
        <w:rPr>
          <w:rFonts w:cs="Arial"/>
          <w:sz w:val="28"/>
          <w:szCs w:val="28"/>
        </w:rPr>
      </w:pPr>
    </w:p>
    <w:p w:rsidR="00935491" w:rsidRDefault="00935491" w:rsidP="001F2AFE">
      <w:pPr>
        <w:jc w:val="center"/>
        <w:rPr>
          <w:rFonts w:cs="Arial"/>
          <w:sz w:val="28"/>
          <w:szCs w:val="28"/>
        </w:rPr>
      </w:pPr>
      <w:r w:rsidRPr="001F2AFE">
        <w:rPr>
          <w:rFonts w:cs="Arial"/>
          <w:sz w:val="28"/>
          <w:szCs w:val="28"/>
        </w:rPr>
        <w:t>Cost: $</w:t>
      </w:r>
      <w:r w:rsidR="001F2AFE" w:rsidRPr="001F2AFE">
        <w:rPr>
          <w:rFonts w:cs="Arial"/>
          <w:sz w:val="28"/>
          <w:szCs w:val="28"/>
        </w:rPr>
        <w:t>75.00 which includes lunch on both days. Approved for up to 1</w:t>
      </w:r>
      <w:r w:rsidR="00AB33A8">
        <w:rPr>
          <w:rFonts w:cs="Arial"/>
          <w:sz w:val="28"/>
          <w:szCs w:val="28"/>
        </w:rPr>
        <w:t>3</w:t>
      </w:r>
      <w:r w:rsidR="001F2AFE" w:rsidRPr="001F2AFE">
        <w:rPr>
          <w:rFonts w:cs="Arial"/>
          <w:sz w:val="28"/>
          <w:szCs w:val="28"/>
        </w:rPr>
        <w:t xml:space="preserve"> contact hours!</w:t>
      </w:r>
    </w:p>
    <w:p w:rsidR="00F27C46" w:rsidRPr="001F2AFE" w:rsidRDefault="00F27C46" w:rsidP="001F2AFE">
      <w:pPr>
        <w:jc w:val="center"/>
        <w:rPr>
          <w:rFonts w:cs="Arial"/>
          <w:sz w:val="28"/>
          <w:szCs w:val="28"/>
        </w:rPr>
      </w:pPr>
    </w:p>
    <w:p w:rsidR="001F2AFE" w:rsidRDefault="001F2AFE" w:rsidP="001F2AFE">
      <w:pPr>
        <w:jc w:val="center"/>
        <w:rPr>
          <w:rStyle w:val="Hyperlink"/>
          <w:rFonts w:cs="Arial"/>
          <w:sz w:val="28"/>
          <w:szCs w:val="28"/>
        </w:rPr>
      </w:pPr>
      <w:r w:rsidRPr="001F2AFE">
        <w:rPr>
          <w:rFonts w:cs="Arial"/>
          <w:sz w:val="28"/>
          <w:szCs w:val="28"/>
        </w:rPr>
        <w:t xml:space="preserve">Register at </w:t>
      </w:r>
      <w:hyperlink r:id="rId8" w:history="1">
        <w:r w:rsidR="00371BB3" w:rsidRPr="00EB0687">
          <w:rPr>
            <w:rStyle w:val="Hyperlink"/>
            <w:rFonts w:cs="Arial"/>
            <w:sz w:val="28"/>
            <w:szCs w:val="28"/>
          </w:rPr>
          <w:t>www.ohiowea.org</w:t>
        </w:r>
      </w:hyperlink>
    </w:p>
    <w:p w:rsidR="002B45DC" w:rsidRPr="001F2AFE" w:rsidRDefault="002B45DC" w:rsidP="001F2AFE">
      <w:pPr>
        <w:jc w:val="center"/>
        <w:rPr>
          <w:rFonts w:cs="Arial"/>
          <w:sz w:val="28"/>
          <w:szCs w:val="28"/>
        </w:rPr>
      </w:pPr>
    </w:p>
    <w:p w:rsidR="001F2AFE" w:rsidRPr="001F2AFE" w:rsidRDefault="001F2AFE" w:rsidP="001F2AFE">
      <w:pPr>
        <w:jc w:val="center"/>
        <w:rPr>
          <w:rFonts w:cs="Arial"/>
          <w:sz w:val="28"/>
          <w:szCs w:val="28"/>
        </w:rPr>
      </w:pPr>
      <w:r w:rsidRPr="001F2AFE">
        <w:rPr>
          <w:rFonts w:cs="Arial"/>
          <w:sz w:val="28"/>
          <w:szCs w:val="28"/>
        </w:rPr>
        <w:t xml:space="preserve">Any questions, contact Roberta Streiffert at (419) 724-4155 or </w:t>
      </w:r>
      <w:hyperlink r:id="rId9" w:history="1">
        <w:r w:rsidRPr="001F2AFE">
          <w:rPr>
            <w:rStyle w:val="Hyperlink"/>
            <w:rFonts w:cs="Arial"/>
            <w:sz w:val="28"/>
            <w:szCs w:val="28"/>
          </w:rPr>
          <w:t>rjstreiffert@wsos.org</w:t>
        </w:r>
      </w:hyperlink>
      <w:r w:rsidRPr="001F2AFE">
        <w:rPr>
          <w:rFonts w:cs="Arial"/>
          <w:sz w:val="28"/>
          <w:szCs w:val="28"/>
        </w:rPr>
        <w:t xml:space="preserve"> or Elizabeth Wick at (419) 373-3002 or elizabeth.wick@epa.ohio.gov</w:t>
      </w:r>
    </w:p>
    <w:sectPr w:rsidR="001F2AFE" w:rsidRPr="001F2AFE" w:rsidSect="00186F68">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BA"/>
    <w:rsid w:val="000461B9"/>
    <w:rsid w:val="00053DFE"/>
    <w:rsid w:val="000600A1"/>
    <w:rsid w:val="000B324E"/>
    <w:rsid w:val="000C30EF"/>
    <w:rsid w:val="000C3EC1"/>
    <w:rsid w:val="000C646C"/>
    <w:rsid w:val="000F31DD"/>
    <w:rsid w:val="001019F7"/>
    <w:rsid w:val="00111E06"/>
    <w:rsid w:val="00113F43"/>
    <w:rsid w:val="00130FC0"/>
    <w:rsid w:val="00164892"/>
    <w:rsid w:val="0017400B"/>
    <w:rsid w:val="00186F68"/>
    <w:rsid w:val="001913F1"/>
    <w:rsid w:val="00193A0C"/>
    <w:rsid w:val="0019429A"/>
    <w:rsid w:val="001E6F27"/>
    <w:rsid w:val="001F2AFE"/>
    <w:rsid w:val="0020756D"/>
    <w:rsid w:val="00221DD0"/>
    <w:rsid w:val="00230461"/>
    <w:rsid w:val="0023082C"/>
    <w:rsid w:val="00242E5D"/>
    <w:rsid w:val="002633CE"/>
    <w:rsid w:val="002B45DC"/>
    <w:rsid w:val="002E5E84"/>
    <w:rsid w:val="002F5D04"/>
    <w:rsid w:val="00305E8D"/>
    <w:rsid w:val="00314619"/>
    <w:rsid w:val="00316C98"/>
    <w:rsid w:val="00322038"/>
    <w:rsid w:val="00334012"/>
    <w:rsid w:val="00336B6F"/>
    <w:rsid w:val="00341E0B"/>
    <w:rsid w:val="00362D1A"/>
    <w:rsid w:val="00365C36"/>
    <w:rsid w:val="00370770"/>
    <w:rsid w:val="00371BB3"/>
    <w:rsid w:val="0037663F"/>
    <w:rsid w:val="00396651"/>
    <w:rsid w:val="003B10C0"/>
    <w:rsid w:val="003D69BA"/>
    <w:rsid w:val="00402F69"/>
    <w:rsid w:val="0041378C"/>
    <w:rsid w:val="00452E55"/>
    <w:rsid w:val="00474FEE"/>
    <w:rsid w:val="00485C3F"/>
    <w:rsid w:val="004B53D0"/>
    <w:rsid w:val="004E77BD"/>
    <w:rsid w:val="00523D76"/>
    <w:rsid w:val="00595F76"/>
    <w:rsid w:val="005B5B0B"/>
    <w:rsid w:val="005C7890"/>
    <w:rsid w:val="005F05FC"/>
    <w:rsid w:val="00605670"/>
    <w:rsid w:val="00641B19"/>
    <w:rsid w:val="00646085"/>
    <w:rsid w:val="0066289F"/>
    <w:rsid w:val="006651C5"/>
    <w:rsid w:val="00666066"/>
    <w:rsid w:val="00666460"/>
    <w:rsid w:val="006C1C96"/>
    <w:rsid w:val="006C29D8"/>
    <w:rsid w:val="006E7E18"/>
    <w:rsid w:val="007015F9"/>
    <w:rsid w:val="00720A61"/>
    <w:rsid w:val="007707B4"/>
    <w:rsid w:val="007739C1"/>
    <w:rsid w:val="007805C6"/>
    <w:rsid w:val="007817F5"/>
    <w:rsid w:val="00786CC5"/>
    <w:rsid w:val="007A311B"/>
    <w:rsid w:val="007E497C"/>
    <w:rsid w:val="007F375C"/>
    <w:rsid w:val="00812407"/>
    <w:rsid w:val="00812906"/>
    <w:rsid w:val="0083013F"/>
    <w:rsid w:val="008612A0"/>
    <w:rsid w:val="00882812"/>
    <w:rsid w:val="008B2E03"/>
    <w:rsid w:val="008B4098"/>
    <w:rsid w:val="008B7154"/>
    <w:rsid w:val="008C1FBE"/>
    <w:rsid w:val="008E7ABF"/>
    <w:rsid w:val="00916C07"/>
    <w:rsid w:val="009209FE"/>
    <w:rsid w:val="00921CBA"/>
    <w:rsid w:val="0093134C"/>
    <w:rsid w:val="00935491"/>
    <w:rsid w:val="009625FE"/>
    <w:rsid w:val="00975F46"/>
    <w:rsid w:val="009B6154"/>
    <w:rsid w:val="009C20FC"/>
    <w:rsid w:val="009C5D45"/>
    <w:rsid w:val="009D4201"/>
    <w:rsid w:val="009E3BC6"/>
    <w:rsid w:val="009E7881"/>
    <w:rsid w:val="00A00686"/>
    <w:rsid w:val="00A0116E"/>
    <w:rsid w:val="00A03008"/>
    <w:rsid w:val="00A12502"/>
    <w:rsid w:val="00A663CC"/>
    <w:rsid w:val="00A668EC"/>
    <w:rsid w:val="00A67B22"/>
    <w:rsid w:val="00A762B7"/>
    <w:rsid w:val="00A93C50"/>
    <w:rsid w:val="00AB33A8"/>
    <w:rsid w:val="00AC2008"/>
    <w:rsid w:val="00AD7E07"/>
    <w:rsid w:val="00B3278C"/>
    <w:rsid w:val="00B63707"/>
    <w:rsid w:val="00B72366"/>
    <w:rsid w:val="00B936B6"/>
    <w:rsid w:val="00BC2BAE"/>
    <w:rsid w:val="00BD0D01"/>
    <w:rsid w:val="00BF2864"/>
    <w:rsid w:val="00C12D16"/>
    <w:rsid w:val="00C3287E"/>
    <w:rsid w:val="00C35000"/>
    <w:rsid w:val="00C77833"/>
    <w:rsid w:val="00C93D8B"/>
    <w:rsid w:val="00C962B5"/>
    <w:rsid w:val="00C97AD2"/>
    <w:rsid w:val="00CA2805"/>
    <w:rsid w:val="00CA7FEF"/>
    <w:rsid w:val="00CC1F8C"/>
    <w:rsid w:val="00CD59BB"/>
    <w:rsid w:val="00D02D62"/>
    <w:rsid w:val="00D0467D"/>
    <w:rsid w:val="00D205D8"/>
    <w:rsid w:val="00D47199"/>
    <w:rsid w:val="00D573D0"/>
    <w:rsid w:val="00DA72B0"/>
    <w:rsid w:val="00DE43C5"/>
    <w:rsid w:val="00E86D2D"/>
    <w:rsid w:val="00EB3C1B"/>
    <w:rsid w:val="00ED4073"/>
    <w:rsid w:val="00EF580F"/>
    <w:rsid w:val="00F27C46"/>
    <w:rsid w:val="00F56A6E"/>
    <w:rsid w:val="00F8357C"/>
    <w:rsid w:val="00FA1036"/>
    <w:rsid w:val="00FE5BB2"/>
    <w:rsid w:val="00FF1B14"/>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B98C37-9840-44EE-9127-04E841BD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D45"/>
    <w:rPr>
      <w:rFonts w:ascii="Tahoma" w:hAnsi="Tahoma"/>
    </w:rPr>
  </w:style>
  <w:style w:type="paragraph" w:styleId="Heading1">
    <w:name w:val="heading 1"/>
    <w:basedOn w:val="Normal"/>
    <w:next w:val="Normal"/>
    <w:link w:val="Heading1Char"/>
    <w:qFormat/>
    <w:rsid w:val="00D0467D"/>
    <w:pPr>
      <w:jc w:val="center"/>
      <w:outlineLvl w:val="0"/>
    </w:pPr>
    <w:rPr>
      <w:rFonts w:cs="Arial"/>
      <w:b/>
      <w:bCs/>
      <w:color w:val="FFFFFF"/>
      <w:sz w:val="24"/>
      <w:szCs w:val="24"/>
    </w:rPr>
  </w:style>
  <w:style w:type="paragraph" w:styleId="Heading2">
    <w:name w:val="heading 2"/>
    <w:basedOn w:val="Normal"/>
    <w:next w:val="Normal"/>
    <w:qFormat/>
    <w:rsid w:val="009C5D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67D"/>
    <w:rPr>
      <w:rFonts w:ascii="Tahoma" w:hAnsi="Tahoma" w:cs="Arial"/>
      <w:b/>
      <w:bCs/>
      <w:color w:val="FFFFFF"/>
      <w:sz w:val="24"/>
      <w:szCs w:val="24"/>
      <w:lang w:val="en-US" w:eastAsia="en-US" w:bidi="ar-SA"/>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D0467D"/>
    <w:pPr>
      <w:spacing w:before="100" w:beforeAutospacing="1" w:after="360"/>
      <w:jc w:val="center"/>
    </w:pPr>
    <w:rPr>
      <w:rFonts w:cs="Arial"/>
      <w:b/>
      <w:bCs/>
      <w:sz w:val="36"/>
      <w:szCs w:val="32"/>
    </w:rPr>
  </w:style>
  <w:style w:type="character" w:customStyle="1" w:styleId="Schedule">
    <w:name w:val="Schedule"/>
    <w:basedOn w:val="DefaultParagraphFont"/>
    <w:rsid w:val="00D02D62"/>
    <w:rPr>
      <w:rFonts w:ascii="Tahoma" w:hAnsi="Tahoma"/>
      <w:color w:val="000000"/>
    </w:rPr>
  </w:style>
  <w:style w:type="character" w:customStyle="1" w:styleId="Presentation">
    <w:name w:val="Presentation"/>
    <w:basedOn w:val="DefaultParagraphFont"/>
    <w:rsid w:val="00D02D62"/>
    <w:rPr>
      <w:rFonts w:ascii="Tahoma" w:hAnsi="Tahoma"/>
      <w:b/>
      <w:bCs/>
      <w:color w:val="000000"/>
    </w:rPr>
  </w:style>
  <w:style w:type="character" w:styleId="Hyperlink">
    <w:name w:val="Hyperlink"/>
    <w:basedOn w:val="DefaultParagraphFont"/>
    <w:uiPriority w:val="99"/>
    <w:unhideWhenUsed/>
    <w:rsid w:val="001F2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iowea.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jstreiffert@wso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EVEH~1\LOCALS~1\Temp\TCD94.tmp\Conference%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1746-97CF-4ED6-8B75-A3FCE9C6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Template>
  <TotalTime>0</TotalTime>
  <Pages>2</Pages>
  <Words>670</Words>
  <Characters>3400</Characters>
  <Application>Microsoft Office Word</Application>
  <DocSecurity>0</DocSecurity>
  <Lines>283</Lines>
  <Paragraphs>239</Paragraphs>
  <ScaleCrop>false</ScaleCrop>
  <HeadingPairs>
    <vt:vector size="2" baseType="variant">
      <vt:variant>
        <vt:lpstr>Title</vt:lpstr>
      </vt:variant>
      <vt:variant>
        <vt:i4>1</vt:i4>
      </vt:variant>
    </vt:vector>
  </HeadingPairs>
  <TitlesOfParts>
    <vt:vector size="1" baseType="lpstr">
      <vt:lpstr>Conference Agenda</vt:lpstr>
    </vt:vector>
  </TitlesOfParts>
  <Company>Microsoft Corporation</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Steve Harris</dc:creator>
  <cp:lastModifiedBy>Megan Borror</cp:lastModifiedBy>
  <cp:revision>2</cp:revision>
  <cp:lastPrinted>2017-08-11T12:38:00Z</cp:lastPrinted>
  <dcterms:created xsi:type="dcterms:W3CDTF">2017-08-18T14:22:00Z</dcterms:created>
  <dcterms:modified xsi:type="dcterms:W3CDTF">2017-08-18T14:22:00Z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